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1F2" w:rsidRPr="006031F2" w:rsidRDefault="006031F2" w:rsidP="006031F2">
      <w:pPr>
        <w:jc w:val="center"/>
        <w:rPr>
          <w:rFonts w:ascii="Times New Roman" w:hAnsi="Times New Roman" w:cs="Times New Roman"/>
          <w:sz w:val="28"/>
          <w:szCs w:val="28"/>
        </w:rPr>
      </w:pPr>
      <w:r w:rsidRPr="006031F2">
        <w:rPr>
          <w:rFonts w:ascii="Times New Roman" w:hAnsi="Times New Roman" w:cs="Times New Roman"/>
          <w:sz w:val="28"/>
          <w:szCs w:val="28"/>
        </w:rPr>
        <w:t>Информация о льготном финансировании инвестиционных проектов, предоставляемом Фондом развития Югры</w:t>
      </w:r>
    </w:p>
    <w:p w:rsidR="006031F2" w:rsidRDefault="006031F2" w:rsidP="006031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031F2">
        <w:rPr>
          <w:rFonts w:ascii="Times New Roman" w:hAnsi="Times New Roman" w:cs="Times New Roman"/>
          <w:sz w:val="28"/>
          <w:szCs w:val="28"/>
        </w:rPr>
        <w:t xml:space="preserve">оддержка сферы обрабатывающего производства (классы ОКВЭД2: с 10 по 33, 38, кроме 12, 18 классов), объектов туристкой инфраструктуры (классы ОКВЭД2: 55, 56, 77.21, 79.1, 93.21, 93.29.1) в виде льготного финансирования инвестиционных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6031F2">
        <w:rPr>
          <w:rFonts w:ascii="Times New Roman" w:hAnsi="Times New Roman" w:cs="Times New Roman"/>
          <w:sz w:val="28"/>
          <w:szCs w:val="28"/>
        </w:rPr>
        <w:t>одним из приоритетных направлений деятельности Фонда развития Югры (далее – Фонд)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1F2" w:rsidRDefault="006031F2" w:rsidP="006031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1F2">
        <w:rPr>
          <w:rFonts w:ascii="Times New Roman" w:hAnsi="Times New Roman" w:cs="Times New Roman"/>
          <w:sz w:val="28"/>
          <w:szCs w:val="28"/>
        </w:rPr>
        <w:t xml:space="preserve"> Фонд является специализированной организацией по привлечению инвестиций и работе с инвесторами в Югре, а также действует в качестве государственного фонда развития промышленности автономного округа. </w:t>
      </w:r>
    </w:p>
    <w:p w:rsidR="006031F2" w:rsidRDefault="006031F2" w:rsidP="006031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1F2">
        <w:rPr>
          <w:rFonts w:ascii="Times New Roman" w:hAnsi="Times New Roman" w:cs="Times New Roman"/>
          <w:sz w:val="28"/>
          <w:szCs w:val="28"/>
        </w:rPr>
        <w:t xml:space="preserve">Использование льготных заемных средств Фонда возможно для </w:t>
      </w:r>
      <w:r w:rsidRPr="006031F2">
        <w:rPr>
          <w:rFonts w:ascii="Times New Roman" w:hAnsi="Times New Roman" w:cs="Times New Roman"/>
          <w:b/>
          <w:sz w:val="28"/>
          <w:szCs w:val="28"/>
        </w:rPr>
        <w:t>приобретения в собственность российского и/или импортного промышленного оборудования</w:t>
      </w:r>
      <w:r w:rsidRPr="006031F2">
        <w:rPr>
          <w:rFonts w:ascii="Times New Roman" w:hAnsi="Times New Roman" w:cs="Times New Roman"/>
          <w:sz w:val="28"/>
          <w:szCs w:val="28"/>
        </w:rPr>
        <w:t xml:space="preserve">, </w:t>
      </w:r>
      <w:r w:rsidRPr="006031F2">
        <w:rPr>
          <w:rFonts w:ascii="Times New Roman" w:hAnsi="Times New Roman" w:cs="Times New Roman"/>
          <w:b/>
          <w:sz w:val="28"/>
          <w:szCs w:val="28"/>
        </w:rPr>
        <w:t>а также его монтаж, наладка и иные мероприятия по его подготовке для организации серийного производства, строительно-монтажные работы (для создания или ремонта производственных помещений), приобретение спецтехники для обеспечения функционирования оборудования, приобретение сырья для запуска производства</w:t>
      </w:r>
      <w:r w:rsidRPr="006031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1F2" w:rsidRDefault="006031F2" w:rsidP="006031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1F2">
        <w:rPr>
          <w:rFonts w:ascii="Times New Roman" w:hAnsi="Times New Roman" w:cs="Times New Roman"/>
          <w:sz w:val="28"/>
          <w:szCs w:val="28"/>
        </w:rPr>
        <w:t xml:space="preserve">Займы предоставляются в размере </w:t>
      </w:r>
      <w:r w:rsidRPr="006031F2">
        <w:rPr>
          <w:rFonts w:ascii="Times New Roman" w:hAnsi="Times New Roman" w:cs="Times New Roman"/>
          <w:b/>
          <w:sz w:val="28"/>
          <w:szCs w:val="28"/>
        </w:rPr>
        <w:t>от 5 млн рублей на срок до 10 лет под 1 % или 3 % годовых</w:t>
      </w:r>
      <w:r w:rsidRPr="006031F2">
        <w:rPr>
          <w:rFonts w:ascii="Times New Roman" w:hAnsi="Times New Roman" w:cs="Times New Roman"/>
          <w:sz w:val="28"/>
          <w:szCs w:val="28"/>
        </w:rPr>
        <w:t xml:space="preserve"> (в зависимости от ликвидности предоставляемого обеспечения), предусмотрена отсрочка по оплате основного долга на период производства оборудования, строительно-монтажных работ, но не более 3 лет. </w:t>
      </w:r>
    </w:p>
    <w:p w:rsidR="006031F2" w:rsidRDefault="006031F2" w:rsidP="006031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1F2">
        <w:rPr>
          <w:rFonts w:ascii="Times New Roman" w:hAnsi="Times New Roman" w:cs="Times New Roman"/>
          <w:sz w:val="28"/>
          <w:szCs w:val="28"/>
        </w:rPr>
        <w:t xml:space="preserve">Одним из требований, предъявляемых к заемщикам, является </w:t>
      </w:r>
      <w:r w:rsidRPr="006031F2">
        <w:rPr>
          <w:rFonts w:ascii="Times New Roman" w:hAnsi="Times New Roman" w:cs="Times New Roman"/>
          <w:b/>
          <w:sz w:val="28"/>
          <w:szCs w:val="28"/>
        </w:rPr>
        <w:t xml:space="preserve">требование о </w:t>
      </w:r>
      <w:proofErr w:type="spellStart"/>
      <w:r w:rsidRPr="006031F2">
        <w:rPr>
          <w:rFonts w:ascii="Times New Roman" w:hAnsi="Times New Roman" w:cs="Times New Roman"/>
          <w:b/>
          <w:sz w:val="28"/>
          <w:szCs w:val="28"/>
        </w:rPr>
        <w:t>софинансировании</w:t>
      </w:r>
      <w:proofErr w:type="spellEnd"/>
      <w:r w:rsidRPr="006031F2">
        <w:rPr>
          <w:rFonts w:ascii="Times New Roman" w:hAnsi="Times New Roman" w:cs="Times New Roman"/>
          <w:b/>
          <w:sz w:val="28"/>
          <w:szCs w:val="28"/>
        </w:rPr>
        <w:t xml:space="preserve"> минимум 20 % от общей сметы бюджета проекта</w:t>
      </w:r>
      <w:r w:rsidRPr="006031F2">
        <w:rPr>
          <w:rFonts w:ascii="Times New Roman" w:hAnsi="Times New Roman" w:cs="Times New Roman"/>
          <w:sz w:val="28"/>
          <w:szCs w:val="28"/>
        </w:rPr>
        <w:t xml:space="preserve"> собственными или привлеченными заемными средствами. </w:t>
      </w:r>
    </w:p>
    <w:p w:rsidR="00656C76" w:rsidRDefault="006031F2" w:rsidP="006031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1F2">
        <w:rPr>
          <w:rFonts w:ascii="Times New Roman" w:hAnsi="Times New Roman" w:cs="Times New Roman"/>
          <w:sz w:val="28"/>
          <w:szCs w:val="28"/>
        </w:rPr>
        <w:t xml:space="preserve">Кроме того, Фонд осуществляет консультирование и сопровождение проектов по вопросам подготовки документации и ее направления в Фонд развития промышленности России (далее – ФРП) для предоставления займов по программам федерального ФРП. </w:t>
      </w:r>
    </w:p>
    <w:p w:rsidR="00656C76" w:rsidRDefault="006031F2" w:rsidP="006031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C76">
        <w:rPr>
          <w:rFonts w:ascii="Times New Roman" w:hAnsi="Times New Roman" w:cs="Times New Roman"/>
          <w:b/>
          <w:sz w:val="28"/>
          <w:szCs w:val="28"/>
        </w:rPr>
        <w:t>Займы ФРП</w:t>
      </w:r>
      <w:r w:rsidRPr="006031F2">
        <w:rPr>
          <w:rFonts w:ascii="Times New Roman" w:hAnsi="Times New Roman" w:cs="Times New Roman"/>
          <w:sz w:val="28"/>
          <w:szCs w:val="28"/>
        </w:rPr>
        <w:t xml:space="preserve"> предоставляются для реализации проектов, направленных на внедрение передовых технологий, создание новых продуктов или организацию импортозамещающих производств. Размер займа может составлять </w:t>
      </w:r>
      <w:r w:rsidRPr="00656C76">
        <w:rPr>
          <w:rFonts w:ascii="Times New Roman" w:hAnsi="Times New Roman" w:cs="Times New Roman"/>
          <w:b/>
          <w:sz w:val="28"/>
          <w:szCs w:val="28"/>
        </w:rPr>
        <w:t>до 10 млрд рублей на срок до 5 лет, плата за пользование заемными средствами составляет от 1 %</w:t>
      </w:r>
      <w:r w:rsidRPr="006031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1546" w:rsidRPr="006031F2" w:rsidRDefault="006031F2" w:rsidP="006031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1F2">
        <w:rPr>
          <w:rFonts w:ascii="Times New Roman" w:hAnsi="Times New Roman" w:cs="Times New Roman"/>
          <w:sz w:val="28"/>
          <w:szCs w:val="28"/>
        </w:rPr>
        <w:t>Контактное лицо для взаимодействия: Пинаев Алексей Петрович – руководитель центра развития промышленности и финансовой поддержки, тел. +7 (3467) 388-614, доб. 163, e-</w:t>
      </w:r>
      <w:proofErr w:type="spellStart"/>
      <w:r w:rsidRPr="006031F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031F2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656C76" w:rsidRPr="00102EBC">
          <w:rPr>
            <w:rStyle w:val="a3"/>
            <w:rFonts w:ascii="Times New Roman" w:hAnsi="Times New Roman" w:cs="Times New Roman"/>
            <w:sz w:val="28"/>
            <w:szCs w:val="28"/>
          </w:rPr>
          <w:t>PAP@fondugra.ru</w:t>
        </w:r>
      </w:hyperlink>
      <w:r w:rsidRPr="006031F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F1546" w:rsidRPr="00603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F2"/>
    <w:rsid w:val="006031F2"/>
    <w:rsid w:val="00656C76"/>
    <w:rsid w:val="00E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23698-A593-44CF-92EB-C4646F4C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6C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P@fondug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Пилипцова Диана Викторовна</dc:creator>
  <cp:keywords/>
  <dc:description/>
  <cp:lastModifiedBy>Пилипцова Диана Викторовна</cp:lastModifiedBy>
  <cp:revision>1</cp:revision>
  <dcterms:created xsi:type="dcterms:W3CDTF">2023-06-05T07:43:00Z</dcterms:created>
  <dcterms:modified xsi:type="dcterms:W3CDTF">2023-06-05T08:25:00Z</dcterms:modified>
</cp:coreProperties>
</file>