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13" w:rsidRPr="009C72E2" w:rsidRDefault="00FE7A13" w:rsidP="00FE7A13">
      <w:pPr>
        <w:keepNext/>
        <w:keepLines/>
        <w:pBdr>
          <w:top w:val="single" w:sz="4" w:space="1" w:color="auto"/>
          <w:bottom w:val="single" w:sz="4" w:space="1" w:color="auto"/>
        </w:pBdr>
        <w:jc w:val="center"/>
        <w:outlineLvl w:val="0"/>
        <w:rPr>
          <w:rFonts w:cstheme="minorBidi"/>
          <w:sz w:val="26"/>
          <w:szCs w:val="26"/>
          <w:lang w:eastAsia="en-US"/>
        </w:rPr>
      </w:pPr>
      <w:bookmarkStart w:id="0" w:name="_Toc479761468"/>
      <w:bookmarkStart w:id="1" w:name="_Toc100846881"/>
      <w:r w:rsidRPr="009C72E2">
        <w:rPr>
          <w:rFonts w:cstheme="minorBidi"/>
          <w:sz w:val="26"/>
          <w:szCs w:val="26"/>
          <w:lang w:eastAsia="en-US"/>
        </w:rPr>
        <w:t xml:space="preserve">7.1. </w:t>
      </w:r>
      <w:bookmarkEnd w:id="0"/>
      <w:r w:rsidRPr="009C72E2">
        <w:rPr>
          <w:rFonts w:cstheme="minorBidi"/>
          <w:sz w:val="26"/>
          <w:szCs w:val="26"/>
          <w:lang w:eastAsia="en-US"/>
        </w:rPr>
        <w:t>Перечень инвестиционных площадок (земельных участков), в том числе предназначенных для жилищного строительства (с указанием сведений об обеспеченности инженерной и транспортной инфраструктуры)</w:t>
      </w:r>
      <w:bookmarkEnd w:id="1"/>
      <w:r w:rsidRPr="009C72E2">
        <w:rPr>
          <w:rFonts w:cstheme="minorBidi"/>
          <w:sz w:val="26"/>
          <w:szCs w:val="26"/>
          <w:lang w:eastAsia="en-US"/>
        </w:rPr>
        <w:t xml:space="preserve"> </w:t>
      </w:r>
    </w:p>
    <w:p w:rsidR="00FE7A13" w:rsidRPr="00EB54EF" w:rsidRDefault="00FE7A13" w:rsidP="00FE7A13">
      <w:pPr>
        <w:rPr>
          <w:rFonts w:eastAsiaTheme="minorHAnsi" w:cstheme="minorBidi"/>
          <w:sz w:val="24"/>
          <w:szCs w:val="24"/>
          <w:lang w:eastAsia="en-US"/>
        </w:rPr>
      </w:pPr>
    </w:p>
    <w:tbl>
      <w:tblPr>
        <w:tblW w:w="15900" w:type="dxa"/>
        <w:tblInd w:w="52" w:type="dxa"/>
        <w:tblLayout w:type="fixed"/>
        <w:tblCellMar>
          <w:left w:w="28" w:type="dxa"/>
          <w:right w:w="28" w:type="dxa"/>
        </w:tblCellMar>
        <w:tblLook w:val="04A0" w:firstRow="1" w:lastRow="0" w:firstColumn="1" w:lastColumn="0" w:noHBand="0" w:noVBand="1"/>
      </w:tblPr>
      <w:tblGrid>
        <w:gridCol w:w="505"/>
        <w:gridCol w:w="2977"/>
        <w:gridCol w:w="1417"/>
        <w:gridCol w:w="3402"/>
        <w:gridCol w:w="11"/>
        <w:gridCol w:w="7577"/>
        <w:gridCol w:w="11"/>
      </w:tblGrid>
      <w:tr w:rsidR="00FE7A13" w:rsidRPr="00EB54EF" w:rsidTr="00996493">
        <w:trPr>
          <w:cantSplit/>
        </w:trPr>
        <w:tc>
          <w:tcPr>
            <w:tcW w:w="505" w:type="dxa"/>
            <w:vMerge w:val="restart"/>
            <w:tcBorders>
              <w:top w:val="single" w:sz="8" w:space="0" w:color="auto"/>
              <w:left w:val="single" w:sz="8" w:space="0" w:color="auto"/>
              <w:bottom w:val="single" w:sz="8" w:space="0" w:color="000000"/>
              <w:right w:val="nil"/>
            </w:tcBorders>
            <w:vAlign w:val="center"/>
            <w:hideMark/>
          </w:tcPr>
          <w:p w:rsidR="00FE7A13" w:rsidRPr="00EB54EF" w:rsidRDefault="00FE7A13" w:rsidP="00996493">
            <w:pPr>
              <w:ind w:left="-97" w:right="-91" w:hanging="96"/>
              <w:jc w:val="center"/>
              <w:rPr>
                <w:sz w:val="22"/>
                <w:szCs w:val="22"/>
              </w:rPr>
            </w:pPr>
            <w:r w:rsidRPr="00EB54EF">
              <w:rPr>
                <w:sz w:val="22"/>
                <w:szCs w:val="22"/>
              </w:rPr>
              <w:t>№</w:t>
            </w:r>
          </w:p>
          <w:p w:rsidR="00FE7A13" w:rsidRPr="00EB54EF" w:rsidRDefault="00FE7A13" w:rsidP="00996493">
            <w:pPr>
              <w:ind w:left="-97" w:right="-91" w:hanging="96"/>
              <w:jc w:val="center"/>
              <w:rPr>
                <w:sz w:val="22"/>
                <w:szCs w:val="22"/>
              </w:rPr>
            </w:pPr>
            <w:r w:rsidRPr="00EB54EF">
              <w:rPr>
                <w:sz w:val="22"/>
                <w:szCs w:val="22"/>
              </w:rPr>
              <w:t>п/п</w:t>
            </w:r>
          </w:p>
        </w:tc>
        <w:tc>
          <w:tcPr>
            <w:tcW w:w="7807" w:type="dxa"/>
            <w:gridSpan w:val="4"/>
            <w:tcBorders>
              <w:top w:val="single" w:sz="8" w:space="0" w:color="auto"/>
              <w:left w:val="single" w:sz="8" w:space="0" w:color="auto"/>
              <w:bottom w:val="single" w:sz="8" w:space="0" w:color="auto"/>
              <w:right w:val="single" w:sz="8" w:space="0" w:color="auto"/>
            </w:tcBorders>
            <w:vAlign w:val="center"/>
            <w:hideMark/>
          </w:tcPr>
          <w:p w:rsidR="00FE7A13" w:rsidRPr="00EB54EF" w:rsidRDefault="00FE7A13" w:rsidP="00996493">
            <w:pPr>
              <w:jc w:val="center"/>
              <w:rPr>
                <w:sz w:val="22"/>
                <w:szCs w:val="22"/>
              </w:rPr>
            </w:pPr>
            <w:r w:rsidRPr="00EB54EF">
              <w:rPr>
                <w:sz w:val="22"/>
                <w:szCs w:val="22"/>
              </w:rPr>
              <w:t>Сведения о земельном участке</w:t>
            </w:r>
          </w:p>
        </w:tc>
        <w:tc>
          <w:tcPr>
            <w:tcW w:w="7588" w:type="dxa"/>
            <w:gridSpan w:val="2"/>
            <w:tcBorders>
              <w:top w:val="single" w:sz="8" w:space="0" w:color="auto"/>
              <w:left w:val="nil"/>
              <w:bottom w:val="single" w:sz="8" w:space="0" w:color="000000"/>
              <w:right w:val="single" w:sz="8" w:space="0" w:color="auto"/>
            </w:tcBorders>
            <w:vAlign w:val="center"/>
            <w:hideMark/>
          </w:tcPr>
          <w:p w:rsidR="00FE7A13" w:rsidRPr="00EB54EF" w:rsidRDefault="00FE7A13" w:rsidP="00996493">
            <w:pPr>
              <w:jc w:val="center"/>
              <w:rPr>
                <w:sz w:val="22"/>
                <w:szCs w:val="22"/>
              </w:rPr>
            </w:pPr>
            <w:r w:rsidRPr="00EB54EF">
              <w:rPr>
                <w:sz w:val="22"/>
                <w:szCs w:val="22"/>
              </w:rPr>
              <w:t>Примечание (подробная информация об обеспеченности земельного участка инженерной и транспортной инфраструктурой)</w:t>
            </w:r>
          </w:p>
        </w:tc>
      </w:tr>
      <w:tr w:rsidR="00FE7A13" w:rsidRPr="00EB54EF" w:rsidTr="00996493">
        <w:trPr>
          <w:gridAfter w:val="1"/>
          <w:wAfter w:w="11" w:type="dxa"/>
          <w:cantSplit/>
        </w:trPr>
        <w:tc>
          <w:tcPr>
            <w:tcW w:w="505" w:type="dxa"/>
            <w:vMerge/>
            <w:tcBorders>
              <w:top w:val="single" w:sz="8" w:space="0" w:color="auto"/>
              <w:left w:val="single" w:sz="8" w:space="0" w:color="auto"/>
              <w:bottom w:val="single" w:sz="4" w:space="0" w:color="auto"/>
              <w:right w:val="nil"/>
            </w:tcBorders>
            <w:vAlign w:val="center"/>
            <w:hideMark/>
          </w:tcPr>
          <w:p w:rsidR="00FE7A13" w:rsidRPr="00EB54EF" w:rsidRDefault="00FE7A13" w:rsidP="00996493">
            <w:pPr>
              <w:rPr>
                <w:sz w:val="22"/>
                <w:szCs w:val="22"/>
              </w:rPr>
            </w:pPr>
          </w:p>
        </w:tc>
        <w:tc>
          <w:tcPr>
            <w:tcW w:w="2977" w:type="dxa"/>
            <w:tcBorders>
              <w:top w:val="nil"/>
              <w:left w:val="single" w:sz="8" w:space="0" w:color="auto"/>
              <w:bottom w:val="single" w:sz="4" w:space="0" w:color="auto"/>
              <w:right w:val="single" w:sz="8" w:space="0" w:color="auto"/>
            </w:tcBorders>
            <w:vAlign w:val="center"/>
            <w:hideMark/>
          </w:tcPr>
          <w:p w:rsidR="00FE7A13" w:rsidRPr="00EB54EF" w:rsidRDefault="00FE7A13" w:rsidP="00996493">
            <w:pPr>
              <w:jc w:val="center"/>
              <w:rPr>
                <w:sz w:val="22"/>
                <w:szCs w:val="22"/>
              </w:rPr>
            </w:pPr>
            <w:r w:rsidRPr="00EB54EF">
              <w:rPr>
                <w:sz w:val="22"/>
                <w:szCs w:val="22"/>
              </w:rPr>
              <w:t>Адрес, кадастровый номер</w:t>
            </w:r>
          </w:p>
        </w:tc>
        <w:tc>
          <w:tcPr>
            <w:tcW w:w="1417" w:type="dxa"/>
            <w:tcBorders>
              <w:top w:val="nil"/>
              <w:left w:val="nil"/>
              <w:bottom w:val="single" w:sz="4" w:space="0" w:color="auto"/>
              <w:right w:val="nil"/>
            </w:tcBorders>
            <w:vAlign w:val="center"/>
            <w:hideMark/>
          </w:tcPr>
          <w:p w:rsidR="00FE7A13" w:rsidRPr="00EB54EF" w:rsidRDefault="00FE7A13" w:rsidP="00996493">
            <w:pPr>
              <w:jc w:val="center"/>
              <w:rPr>
                <w:sz w:val="22"/>
                <w:szCs w:val="22"/>
              </w:rPr>
            </w:pPr>
            <w:r w:rsidRPr="00EB54EF">
              <w:rPr>
                <w:sz w:val="22"/>
                <w:szCs w:val="22"/>
              </w:rPr>
              <w:t>Площадь (га)</w:t>
            </w:r>
          </w:p>
        </w:tc>
        <w:tc>
          <w:tcPr>
            <w:tcW w:w="3402" w:type="dxa"/>
            <w:tcBorders>
              <w:top w:val="nil"/>
              <w:left w:val="single" w:sz="8" w:space="0" w:color="auto"/>
              <w:bottom w:val="single" w:sz="4" w:space="0" w:color="auto"/>
              <w:right w:val="single" w:sz="8" w:space="0" w:color="auto"/>
            </w:tcBorders>
            <w:vAlign w:val="center"/>
            <w:hideMark/>
          </w:tcPr>
          <w:p w:rsidR="00FE7A13" w:rsidRPr="00EB54EF" w:rsidRDefault="00FE7A13" w:rsidP="00996493">
            <w:pPr>
              <w:jc w:val="center"/>
              <w:rPr>
                <w:sz w:val="22"/>
                <w:szCs w:val="22"/>
              </w:rPr>
            </w:pPr>
            <w:r w:rsidRPr="00EB54EF">
              <w:rPr>
                <w:sz w:val="22"/>
                <w:szCs w:val="22"/>
              </w:rPr>
              <w:t>Категория, вид разрешенного использования</w:t>
            </w:r>
          </w:p>
        </w:tc>
        <w:tc>
          <w:tcPr>
            <w:tcW w:w="7588" w:type="dxa"/>
            <w:gridSpan w:val="2"/>
            <w:tcBorders>
              <w:top w:val="single" w:sz="8" w:space="0" w:color="auto"/>
              <w:left w:val="nil"/>
              <w:bottom w:val="single" w:sz="4" w:space="0" w:color="auto"/>
              <w:right w:val="single" w:sz="8" w:space="0" w:color="auto"/>
            </w:tcBorders>
            <w:vAlign w:val="center"/>
            <w:hideMark/>
          </w:tcPr>
          <w:p w:rsidR="00FE7A13" w:rsidRPr="00EB54EF" w:rsidRDefault="00FE7A13" w:rsidP="00996493">
            <w:pPr>
              <w:rPr>
                <w:sz w:val="22"/>
                <w:szCs w:val="22"/>
              </w:rPr>
            </w:pPr>
          </w:p>
        </w:tc>
      </w:tr>
      <w:tr w:rsidR="00FE7A13" w:rsidRPr="00EB54EF" w:rsidTr="00996493">
        <w:trPr>
          <w:gridAfter w:val="1"/>
          <w:wAfter w:w="11" w:type="dxa"/>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lang w:val="en-US"/>
              </w:rPr>
            </w:pPr>
            <w:r w:rsidRPr="00EB54EF">
              <w:rPr>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Набережная, 77/1</w:t>
            </w:r>
          </w:p>
          <w:p w:rsidR="00FE7A13" w:rsidRPr="00EB54EF" w:rsidRDefault="00FE7A13" w:rsidP="00996493">
            <w:pPr>
              <w:jc w:val="center"/>
              <w:rPr>
                <w:rFonts w:eastAsiaTheme="minorHAnsi"/>
                <w:sz w:val="22"/>
                <w:szCs w:val="22"/>
                <w:lang w:eastAsia="en-US"/>
              </w:rPr>
            </w:pPr>
            <w:r w:rsidRPr="00EB54EF">
              <w:rPr>
                <w:sz w:val="22"/>
                <w:szCs w:val="22"/>
                <w:lang w:eastAsia="en-US"/>
              </w:rPr>
              <w:t>86:17:0010205:408</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0,4907</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sz w:val="22"/>
                <w:szCs w:val="22"/>
              </w:rPr>
              <w:t>Земли населенных пунктов, малоэтажная многоквартирная жилая застройка</w:t>
            </w:r>
          </w:p>
        </w:tc>
        <w:tc>
          <w:tcPr>
            <w:tcW w:w="7588" w:type="dxa"/>
            <w:gridSpan w:val="2"/>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0,02 км.</w:t>
            </w:r>
          </w:p>
        </w:tc>
      </w:tr>
      <w:tr w:rsidR="00FE7A13" w:rsidRPr="00EB54EF" w:rsidTr="00996493">
        <w:trPr>
          <w:gridAfter w:val="1"/>
          <w:wAfter w:w="11" w:type="dxa"/>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2</w:t>
            </w: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Нефтяников, 63</w:t>
            </w:r>
          </w:p>
          <w:p w:rsidR="00FE7A13" w:rsidRPr="00EB54EF" w:rsidRDefault="00FE7A13" w:rsidP="00996493">
            <w:pPr>
              <w:jc w:val="center"/>
              <w:rPr>
                <w:sz w:val="22"/>
                <w:szCs w:val="22"/>
                <w:lang w:eastAsia="en-US"/>
              </w:rPr>
            </w:pPr>
            <w:r w:rsidRPr="00EB54EF">
              <w:rPr>
                <w:sz w:val="22"/>
                <w:szCs w:val="22"/>
                <w:lang w:eastAsia="en-US"/>
              </w:rPr>
              <w:t>86:17:0010211:383</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0,4829</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Земли населенных пунктов, малоэтажная многоквартирная жилая застройка</w:t>
            </w:r>
          </w:p>
        </w:tc>
        <w:tc>
          <w:tcPr>
            <w:tcW w:w="7588" w:type="dxa"/>
            <w:gridSpan w:val="2"/>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0,02 км.</w:t>
            </w:r>
          </w:p>
        </w:tc>
      </w:tr>
      <w:tr w:rsidR="00FE7A13" w:rsidRPr="00EB54EF" w:rsidTr="00996493">
        <w:trPr>
          <w:gridAfter w:val="1"/>
          <w:wAfter w:w="11" w:type="dxa"/>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3</w:t>
            </w: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Набережная, 55А</w:t>
            </w:r>
            <w:r w:rsidRPr="00EB54EF">
              <w:rPr>
                <w:rFonts w:eastAsiaTheme="minorHAnsi"/>
                <w:sz w:val="22"/>
                <w:szCs w:val="22"/>
                <w:lang w:eastAsia="en-US"/>
              </w:rPr>
              <w:t xml:space="preserve"> 86:17:0010210:769</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0,2965</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Земли населенных пунктов, малоэтажная многоквартирная жилая застройка</w:t>
            </w:r>
          </w:p>
        </w:tc>
        <w:tc>
          <w:tcPr>
            <w:tcW w:w="7588" w:type="dxa"/>
            <w:gridSpan w:val="2"/>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0,02 км.</w:t>
            </w:r>
          </w:p>
        </w:tc>
      </w:tr>
      <w:tr w:rsidR="00FE7A13" w:rsidRPr="00EB54EF" w:rsidTr="00996493">
        <w:trPr>
          <w:gridAfter w:val="1"/>
          <w:wAfter w:w="11" w:type="dxa"/>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4</w:t>
            </w: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Набережная, 53</w:t>
            </w:r>
          </w:p>
          <w:p w:rsidR="00FE7A13" w:rsidRPr="00EB54EF" w:rsidRDefault="00FE7A13" w:rsidP="00996493">
            <w:pPr>
              <w:jc w:val="center"/>
              <w:rPr>
                <w:rFonts w:eastAsiaTheme="minorHAnsi"/>
                <w:sz w:val="22"/>
                <w:szCs w:val="22"/>
                <w:lang w:eastAsia="en-US"/>
              </w:rPr>
            </w:pPr>
            <w:r w:rsidRPr="00EB54EF">
              <w:rPr>
                <w:sz w:val="22"/>
                <w:szCs w:val="22"/>
                <w:lang w:eastAsia="en-US"/>
              </w:rPr>
              <w:t>86:17:0010210:770</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0,4041</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Земли населенных пунктов, малоэтажная многоквартирная жилая застройка</w:t>
            </w:r>
          </w:p>
        </w:tc>
        <w:tc>
          <w:tcPr>
            <w:tcW w:w="7588" w:type="dxa"/>
            <w:gridSpan w:val="2"/>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0,07 км.</w:t>
            </w:r>
          </w:p>
        </w:tc>
      </w:tr>
      <w:tr w:rsidR="00FE7A13" w:rsidRPr="00EB54EF" w:rsidTr="00996493">
        <w:trPr>
          <w:gridAfter w:val="1"/>
          <w:wAfter w:w="11" w:type="dxa"/>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5</w:t>
            </w: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Набережная, 253</w:t>
            </w:r>
          </w:p>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86:17:0010210:771</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0,3576</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Земли населенных пунктов, малоэтажная многоквартирная жилая застройка</w:t>
            </w:r>
          </w:p>
        </w:tc>
        <w:tc>
          <w:tcPr>
            <w:tcW w:w="7588" w:type="dxa"/>
            <w:gridSpan w:val="2"/>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0,07 км.</w:t>
            </w:r>
          </w:p>
        </w:tc>
      </w:tr>
    </w:tbl>
    <w:p w:rsidR="00FE7A13" w:rsidRDefault="00FE7A13" w:rsidP="00FE7A13">
      <w:pPr>
        <w:jc w:val="center"/>
        <w:rPr>
          <w:sz w:val="22"/>
          <w:szCs w:val="22"/>
        </w:rPr>
        <w:sectPr w:rsidR="00FE7A13" w:rsidSect="004F14CF">
          <w:pgSz w:w="16838" w:h="11906" w:orient="landscape"/>
          <w:pgMar w:top="2552" w:right="567" w:bottom="567" w:left="567" w:header="709" w:footer="709" w:gutter="0"/>
          <w:cols w:space="708"/>
          <w:docGrid w:linePitch="360"/>
        </w:sectPr>
      </w:pPr>
    </w:p>
    <w:tbl>
      <w:tblPr>
        <w:tblW w:w="15889" w:type="dxa"/>
        <w:tblInd w:w="57" w:type="dxa"/>
        <w:tblLayout w:type="fixed"/>
        <w:tblCellMar>
          <w:left w:w="28" w:type="dxa"/>
          <w:right w:w="28" w:type="dxa"/>
        </w:tblCellMar>
        <w:tblLook w:val="04A0" w:firstRow="1" w:lastRow="0" w:firstColumn="1" w:lastColumn="0" w:noHBand="0" w:noVBand="1"/>
      </w:tblPr>
      <w:tblGrid>
        <w:gridCol w:w="505"/>
        <w:gridCol w:w="2977"/>
        <w:gridCol w:w="1417"/>
        <w:gridCol w:w="3402"/>
        <w:gridCol w:w="7588"/>
      </w:tblGrid>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 xml:space="preserve">г. Когалым, улица </w:t>
            </w:r>
            <w:r w:rsidRPr="00EB54EF">
              <w:rPr>
                <w:sz w:val="22"/>
                <w:szCs w:val="22"/>
                <w:lang w:eastAsia="en-US"/>
              </w:rPr>
              <w:t>Береговая</w:t>
            </w:r>
          </w:p>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86:17:0010205:409</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0,8647</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Земли населенных пунктов, малоэтажная многоквартирная жилая застройка</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0,05 км.</w:t>
            </w: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Центральная,26</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86:17:0010611:267</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1,6466</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склады</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Источник водоснабжения – Городской водозабор;</w:t>
            </w:r>
          </w:p>
          <w:p w:rsidR="00FE7A13" w:rsidRPr="00EB54EF" w:rsidRDefault="00FE7A13" w:rsidP="00996493">
            <w:pPr>
              <w:jc w:val="center"/>
              <w:rPr>
                <w:sz w:val="22"/>
                <w:szCs w:val="22"/>
              </w:rPr>
            </w:pPr>
            <w:r w:rsidRPr="00EB54EF">
              <w:rPr>
                <w:sz w:val="22"/>
                <w:szCs w:val="22"/>
              </w:rPr>
              <w:t>Давление в сети – 3,6 кгс/см2;</w:t>
            </w:r>
          </w:p>
          <w:p w:rsidR="00FE7A13" w:rsidRPr="00EB54EF" w:rsidRDefault="00FE7A13" w:rsidP="00996493">
            <w:pPr>
              <w:jc w:val="center"/>
              <w:rPr>
                <w:sz w:val="22"/>
                <w:szCs w:val="22"/>
              </w:rPr>
            </w:pPr>
            <w:r w:rsidRPr="00EB54EF">
              <w:rPr>
                <w:sz w:val="22"/>
                <w:szCs w:val="22"/>
              </w:rPr>
              <w:t xml:space="preserve">Точка подключения: стальной водовод по </w:t>
            </w:r>
            <w:proofErr w:type="spellStart"/>
            <w:r w:rsidRPr="00EB54EF">
              <w:rPr>
                <w:sz w:val="22"/>
                <w:szCs w:val="22"/>
              </w:rPr>
              <w:t>ул.Центральная</w:t>
            </w:r>
            <w:proofErr w:type="spellEnd"/>
            <w:r w:rsidRPr="00EB54EF">
              <w:rPr>
                <w:sz w:val="22"/>
                <w:szCs w:val="22"/>
              </w:rPr>
              <w:t>, диаметр водовода Ду-300 мм.</w:t>
            </w:r>
          </w:p>
          <w:p w:rsidR="00FE7A13" w:rsidRPr="00EB54EF" w:rsidRDefault="00FE7A13" w:rsidP="00996493">
            <w:pPr>
              <w:jc w:val="center"/>
              <w:rPr>
                <w:sz w:val="22"/>
                <w:szCs w:val="22"/>
              </w:rPr>
            </w:pPr>
            <w:r w:rsidRPr="00EB54EF">
              <w:rPr>
                <w:sz w:val="22"/>
                <w:szCs w:val="22"/>
              </w:rPr>
              <w:t>Срок действия технических условий – 3 года.</w:t>
            </w:r>
          </w:p>
          <w:p w:rsidR="00FE7A13" w:rsidRPr="00EB54EF" w:rsidRDefault="00FE7A13" w:rsidP="00996493">
            <w:pPr>
              <w:jc w:val="center"/>
              <w:rPr>
                <w:sz w:val="22"/>
                <w:szCs w:val="22"/>
              </w:rPr>
            </w:pPr>
            <w:r w:rsidRPr="00EB54EF">
              <w:rPr>
                <w:sz w:val="22"/>
                <w:szCs w:val="22"/>
              </w:rPr>
              <w:t>Газоснабжение:</w:t>
            </w:r>
          </w:p>
          <w:p w:rsidR="00FE7A13" w:rsidRPr="00EB54EF" w:rsidRDefault="00FE7A13" w:rsidP="00996493">
            <w:pPr>
              <w:jc w:val="center"/>
              <w:rPr>
                <w:sz w:val="22"/>
                <w:szCs w:val="22"/>
              </w:rPr>
            </w:pPr>
            <w:r w:rsidRPr="00EB54EF">
              <w:rPr>
                <w:sz w:val="22"/>
                <w:szCs w:val="22"/>
              </w:rPr>
              <w:t>Техническая возможность подключения к сети газораспределения имеется</w:t>
            </w: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Центральная,26</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86:17:0010611:268</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2,9683</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склады</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Ближайшая точка присоединения к сетям водоснабжения находятся ориентировочно в 450 метрах от земельного участка, к сетям водоотведения – 750 м.</w:t>
            </w:r>
          </w:p>
          <w:p w:rsidR="00FE7A13" w:rsidRPr="00EB54EF" w:rsidRDefault="00FE7A13" w:rsidP="00996493">
            <w:pPr>
              <w:jc w:val="center"/>
              <w:rPr>
                <w:sz w:val="22"/>
                <w:szCs w:val="22"/>
              </w:rPr>
            </w:pPr>
            <w:r w:rsidRPr="00EB54EF">
              <w:rPr>
                <w:sz w:val="22"/>
                <w:szCs w:val="22"/>
              </w:rPr>
              <w:t>Газоснабжение:</w:t>
            </w:r>
          </w:p>
          <w:p w:rsidR="00FE7A13" w:rsidRPr="00EB54EF" w:rsidRDefault="00FE7A13" w:rsidP="00996493">
            <w:pPr>
              <w:jc w:val="center"/>
              <w:rPr>
                <w:sz w:val="22"/>
                <w:szCs w:val="22"/>
              </w:rPr>
            </w:pPr>
            <w:r w:rsidRPr="00EB54EF">
              <w:rPr>
                <w:sz w:val="22"/>
                <w:szCs w:val="22"/>
              </w:rPr>
              <w:t>Техническая возможность подключения к сети газораспределения имеется.</w:t>
            </w:r>
          </w:p>
          <w:p w:rsidR="00FE7A13" w:rsidRPr="00EB54EF" w:rsidRDefault="00FE7A13" w:rsidP="00996493">
            <w:pPr>
              <w:jc w:val="center"/>
              <w:rPr>
                <w:sz w:val="22"/>
                <w:szCs w:val="22"/>
              </w:rPr>
            </w:pP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Центральная</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86:17:0010614:13</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0,3489</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производственная деятельность</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Теплоснабжение:</w:t>
            </w:r>
          </w:p>
          <w:p w:rsidR="00FE7A13" w:rsidRPr="00EB54EF" w:rsidRDefault="00FE7A13" w:rsidP="00996493">
            <w:pPr>
              <w:jc w:val="center"/>
              <w:rPr>
                <w:sz w:val="22"/>
                <w:szCs w:val="22"/>
              </w:rPr>
            </w:pPr>
            <w:r w:rsidRPr="00EB54EF">
              <w:rPr>
                <w:sz w:val="22"/>
                <w:szCs w:val="22"/>
              </w:rPr>
              <w:t>Возможность подключения к системе теплоснабжения имеется, точка подключения – теплосеть по улице Центральная, ориентировочное расстояние до точки подключения 10-30 м., диаметр в точке подключения ДУ 114, давление в сети 5 кг/см2;</w:t>
            </w:r>
          </w:p>
          <w:p w:rsidR="00FE7A13" w:rsidRPr="00EB54EF" w:rsidRDefault="00FE7A13" w:rsidP="00996493">
            <w:pPr>
              <w:jc w:val="center"/>
              <w:rPr>
                <w:sz w:val="22"/>
                <w:szCs w:val="22"/>
              </w:rPr>
            </w:pPr>
            <w:r w:rsidRPr="00EB54EF">
              <w:rPr>
                <w:sz w:val="22"/>
                <w:szCs w:val="22"/>
              </w:rPr>
              <w:t>Электроснабжение:</w:t>
            </w:r>
          </w:p>
          <w:p w:rsidR="00FE7A13" w:rsidRPr="00EB54EF" w:rsidRDefault="00FE7A13" w:rsidP="00996493">
            <w:pPr>
              <w:jc w:val="center"/>
              <w:rPr>
                <w:sz w:val="22"/>
                <w:szCs w:val="22"/>
              </w:rPr>
            </w:pPr>
            <w:r w:rsidRPr="00EB54EF">
              <w:rPr>
                <w:sz w:val="22"/>
                <w:szCs w:val="22"/>
              </w:rPr>
              <w:t xml:space="preserve">Точка присоединения – ПС «Инга», источник энергоснабжения: ПС-35/6КВ № 31, точка подключения – РУ-0,4 КВ КТП № 232 (СНГС), проектом предусмотреть строительство </w:t>
            </w:r>
            <w:proofErr w:type="spellStart"/>
            <w:proofErr w:type="gramStart"/>
            <w:r w:rsidRPr="00EB54EF">
              <w:rPr>
                <w:sz w:val="22"/>
                <w:szCs w:val="22"/>
              </w:rPr>
              <w:t>эл.сетей</w:t>
            </w:r>
            <w:proofErr w:type="spellEnd"/>
            <w:proofErr w:type="gramEnd"/>
            <w:r w:rsidRPr="00EB54EF">
              <w:rPr>
                <w:sz w:val="22"/>
                <w:szCs w:val="22"/>
              </w:rPr>
              <w:t xml:space="preserve"> 0,4 </w:t>
            </w:r>
            <w:proofErr w:type="spellStart"/>
            <w:r w:rsidRPr="00EB54EF">
              <w:rPr>
                <w:sz w:val="22"/>
                <w:szCs w:val="22"/>
              </w:rPr>
              <w:t>кв</w:t>
            </w:r>
            <w:proofErr w:type="spellEnd"/>
            <w:r w:rsidRPr="00EB54EF">
              <w:rPr>
                <w:sz w:val="22"/>
                <w:szCs w:val="22"/>
              </w:rPr>
              <w:t>, расстояние от точки присоединения до ЗУ объекта – ориентировочно 70 м.;</w:t>
            </w:r>
          </w:p>
          <w:p w:rsidR="00FE7A13" w:rsidRPr="00EB54EF" w:rsidRDefault="00FE7A13" w:rsidP="00996493">
            <w:pPr>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Техническая возможность подключения имеется, точка подключения – водовод, давление в сети 3,6 кгс/см2, ориентировочное расстояние до точки подключения 1400 м.</w:t>
            </w:r>
          </w:p>
          <w:p w:rsidR="00FE7A13" w:rsidRPr="00EB54EF" w:rsidRDefault="00FE7A13" w:rsidP="00996493">
            <w:pPr>
              <w:jc w:val="center"/>
              <w:rPr>
                <w:sz w:val="22"/>
                <w:szCs w:val="22"/>
              </w:rPr>
            </w:pPr>
          </w:p>
        </w:tc>
      </w:tr>
    </w:tbl>
    <w:p w:rsidR="00FE7A13" w:rsidRDefault="00FE7A13" w:rsidP="00FE7A13">
      <w:pPr>
        <w:jc w:val="center"/>
        <w:rPr>
          <w:sz w:val="22"/>
          <w:szCs w:val="22"/>
        </w:rPr>
        <w:sectPr w:rsidR="00FE7A13" w:rsidSect="004F14CF">
          <w:pgSz w:w="16838" w:h="11906" w:orient="landscape"/>
          <w:pgMar w:top="567" w:right="567" w:bottom="2552" w:left="567" w:header="709" w:footer="709" w:gutter="0"/>
          <w:cols w:space="708"/>
          <w:docGrid w:linePitch="360"/>
        </w:sectPr>
      </w:pPr>
    </w:p>
    <w:tbl>
      <w:tblPr>
        <w:tblW w:w="15889" w:type="dxa"/>
        <w:tblInd w:w="57" w:type="dxa"/>
        <w:tblLayout w:type="fixed"/>
        <w:tblCellMar>
          <w:left w:w="28" w:type="dxa"/>
          <w:right w:w="28" w:type="dxa"/>
        </w:tblCellMar>
        <w:tblLook w:val="04A0" w:firstRow="1" w:lastRow="0" w:firstColumn="1" w:lastColumn="0" w:noHBand="0" w:noVBand="1"/>
      </w:tblPr>
      <w:tblGrid>
        <w:gridCol w:w="505"/>
        <w:gridCol w:w="2977"/>
        <w:gridCol w:w="1417"/>
        <w:gridCol w:w="3402"/>
        <w:gridCol w:w="7588"/>
      </w:tblGrid>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Центральная</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86:17:0010614:17</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1,0119</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производственная деятельность</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Теплоснабжение:</w:t>
            </w:r>
          </w:p>
          <w:p w:rsidR="00FE7A13" w:rsidRPr="00EB54EF" w:rsidRDefault="00FE7A13" w:rsidP="00996493">
            <w:pPr>
              <w:jc w:val="center"/>
              <w:rPr>
                <w:sz w:val="22"/>
                <w:szCs w:val="22"/>
              </w:rPr>
            </w:pPr>
            <w:r w:rsidRPr="00EB54EF">
              <w:rPr>
                <w:sz w:val="22"/>
                <w:szCs w:val="22"/>
              </w:rPr>
              <w:t>Возможность подключения к системе теплоснабжения имеется, точка подключения – теплосеть по улице Центральная, ориентировочное расстояние до точки подключения 240-250 м., диаметр в точке подключения ДУ 114, давление в сети 5 кг/см2;</w:t>
            </w:r>
          </w:p>
          <w:p w:rsidR="00FE7A13" w:rsidRPr="00EB54EF" w:rsidRDefault="00FE7A13" w:rsidP="00996493">
            <w:pPr>
              <w:jc w:val="center"/>
              <w:rPr>
                <w:sz w:val="22"/>
                <w:szCs w:val="22"/>
              </w:rPr>
            </w:pPr>
            <w:r w:rsidRPr="00EB54EF">
              <w:rPr>
                <w:sz w:val="22"/>
                <w:szCs w:val="22"/>
              </w:rPr>
              <w:t>Электроснабжение:</w:t>
            </w:r>
          </w:p>
          <w:p w:rsidR="00FE7A13" w:rsidRPr="00EB54EF" w:rsidRDefault="00FE7A13" w:rsidP="00996493">
            <w:pPr>
              <w:jc w:val="center"/>
              <w:rPr>
                <w:sz w:val="22"/>
                <w:szCs w:val="22"/>
              </w:rPr>
            </w:pPr>
            <w:r w:rsidRPr="00EB54EF">
              <w:rPr>
                <w:sz w:val="22"/>
                <w:szCs w:val="22"/>
              </w:rPr>
              <w:t xml:space="preserve">Точка присоединения – ПС «Инга», источник энергоснабжения: ПС-35/6КВ № 31, точка подключения – ВЛ-6КВ ф.31-09 </w:t>
            </w:r>
            <w:proofErr w:type="gramStart"/>
            <w:r w:rsidRPr="00EB54EF">
              <w:rPr>
                <w:sz w:val="22"/>
                <w:szCs w:val="22"/>
              </w:rPr>
              <w:t>оп.№</w:t>
            </w:r>
            <w:proofErr w:type="gramEnd"/>
            <w:r w:rsidRPr="00EB54EF">
              <w:rPr>
                <w:sz w:val="22"/>
                <w:szCs w:val="22"/>
              </w:rPr>
              <w:t xml:space="preserve"> 14, проектом предусмотреть строительство </w:t>
            </w:r>
            <w:proofErr w:type="spellStart"/>
            <w:r w:rsidRPr="00EB54EF">
              <w:rPr>
                <w:sz w:val="22"/>
                <w:szCs w:val="22"/>
              </w:rPr>
              <w:t>отпаечной</w:t>
            </w:r>
            <w:proofErr w:type="spellEnd"/>
            <w:r w:rsidRPr="00EB54EF">
              <w:rPr>
                <w:sz w:val="22"/>
                <w:szCs w:val="22"/>
              </w:rPr>
              <w:t xml:space="preserve"> ВЛ-6КВ с установкой КТП-6/0,4 КВ, расстояние от точки присоединения до ЗУ объекта – ориентировочно 500 м.</w:t>
            </w:r>
          </w:p>
          <w:p w:rsidR="00FE7A13" w:rsidRPr="00EB54EF" w:rsidRDefault="00FE7A13" w:rsidP="00996493">
            <w:pPr>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Возможность подключения имеется, точка подключения – водовод, давление в сети 3,6 кгс/см2, ориентировочное расстояние до точки подключения 2000 м.</w:t>
            </w:r>
          </w:p>
          <w:p w:rsidR="00FE7A13" w:rsidRPr="00EB54EF" w:rsidRDefault="00FE7A13" w:rsidP="00996493">
            <w:pPr>
              <w:jc w:val="center"/>
              <w:rPr>
                <w:sz w:val="22"/>
                <w:szCs w:val="22"/>
              </w:rPr>
            </w:pP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Центральная</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86:17:0010608:399</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cs="Calibri"/>
              </w:rPr>
              <w:t>13,8</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сельскохозяйственное использование</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ind w:right="568"/>
              <w:jc w:val="center"/>
              <w:rPr>
                <w:sz w:val="22"/>
                <w:szCs w:val="22"/>
              </w:rPr>
            </w:pPr>
            <w:r w:rsidRPr="00EB54EF">
              <w:rPr>
                <w:sz w:val="22"/>
                <w:szCs w:val="22"/>
              </w:rPr>
              <w:t>Теплоснабжение:</w:t>
            </w:r>
          </w:p>
          <w:p w:rsidR="00FE7A13" w:rsidRPr="00EB54EF" w:rsidRDefault="00FE7A13" w:rsidP="00996493">
            <w:pPr>
              <w:ind w:right="568"/>
              <w:jc w:val="center"/>
              <w:rPr>
                <w:sz w:val="22"/>
                <w:szCs w:val="22"/>
              </w:rPr>
            </w:pPr>
            <w:r w:rsidRPr="00EB54EF">
              <w:rPr>
                <w:sz w:val="22"/>
                <w:szCs w:val="22"/>
              </w:rPr>
              <w:t>Возможность подключения к системе теплоснабжения отсутствует,</w:t>
            </w:r>
          </w:p>
          <w:p w:rsidR="00FE7A13" w:rsidRPr="00EB54EF" w:rsidRDefault="00FE7A13" w:rsidP="00996493">
            <w:pPr>
              <w:ind w:right="568"/>
              <w:jc w:val="center"/>
              <w:rPr>
                <w:sz w:val="22"/>
                <w:szCs w:val="22"/>
              </w:rPr>
            </w:pPr>
            <w:r w:rsidRPr="00EB54EF">
              <w:rPr>
                <w:sz w:val="22"/>
                <w:szCs w:val="22"/>
              </w:rPr>
              <w:t>Электроснабжение:</w:t>
            </w:r>
          </w:p>
          <w:p w:rsidR="00FE7A13" w:rsidRPr="00EB54EF" w:rsidRDefault="00FE7A13" w:rsidP="00996493">
            <w:pPr>
              <w:ind w:right="568"/>
              <w:jc w:val="center"/>
              <w:rPr>
                <w:sz w:val="22"/>
                <w:szCs w:val="22"/>
              </w:rPr>
            </w:pPr>
            <w:r w:rsidRPr="00EB54EF">
              <w:rPr>
                <w:sz w:val="22"/>
                <w:szCs w:val="22"/>
              </w:rPr>
              <w:t xml:space="preserve">Точка присоединения – ПС «Инга», источник энергоснабжения: ПС-35/6КВ № 31, точка подключения – ВЛ-6КВ ф.31-04 </w:t>
            </w:r>
            <w:proofErr w:type="gramStart"/>
            <w:r w:rsidRPr="00EB54EF">
              <w:rPr>
                <w:sz w:val="22"/>
                <w:szCs w:val="22"/>
              </w:rPr>
              <w:t>оп.№</w:t>
            </w:r>
            <w:proofErr w:type="gramEnd"/>
            <w:r w:rsidRPr="00EB54EF">
              <w:rPr>
                <w:sz w:val="22"/>
                <w:szCs w:val="22"/>
              </w:rPr>
              <w:t xml:space="preserve"> 52 ЛР-7, проектом предусмотреть строительство КТП-6/0,4 КВ, расстояние от точки присоединения до ЗУ объекта – ориентировочно 5 м.</w:t>
            </w:r>
          </w:p>
          <w:p w:rsidR="00FE7A13" w:rsidRPr="00EB54EF" w:rsidRDefault="00FE7A13" w:rsidP="00996493">
            <w:pPr>
              <w:ind w:right="568"/>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Возможность подключения имеется, точка подключения – водовод по улице Центральная, ориентировочное расстояние до точки подключения 50 м., давление в сети-3,8 кгс/см2, диаметр в точке подключения Ду-200 мм.</w:t>
            </w:r>
          </w:p>
          <w:p w:rsidR="00FE7A13" w:rsidRPr="00EB54EF" w:rsidRDefault="00FE7A13" w:rsidP="00996493">
            <w:pPr>
              <w:jc w:val="center"/>
              <w:rPr>
                <w:sz w:val="22"/>
                <w:szCs w:val="22"/>
              </w:rPr>
            </w:pPr>
          </w:p>
        </w:tc>
      </w:tr>
    </w:tbl>
    <w:p w:rsidR="00FE7A13" w:rsidRDefault="00FE7A13" w:rsidP="00FE7A13">
      <w:pPr>
        <w:jc w:val="center"/>
        <w:rPr>
          <w:sz w:val="22"/>
          <w:szCs w:val="22"/>
        </w:rPr>
        <w:sectPr w:rsidR="00FE7A13" w:rsidSect="004F14CF">
          <w:pgSz w:w="16838" w:h="11906" w:orient="landscape"/>
          <w:pgMar w:top="2552" w:right="567" w:bottom="567" w:left="567" w:header="709" w:footer="709" w:gutter="0"/>
          <w:cols w:space="708"/>
          <w:docGrid w:linePitch="360"/>
        </w:sectPr>
      </w:pPr>
    </w:p>
    <w:tbl>
      <w:tblPr>
        <w:tblW w:w="15889" w:type="dxa"/>
        <w:tblInd w:w="57" w:type="dxa"/>
        <w:tblLayout w:type="fixed"/>
        <w:tblCellMar>
          <w:left w:w="28" w:type="dxa"/>
          <w:right w:w="28" w:type="dxa"/>
        </w:tblCellMar>
        <w:tblLook w:val="04A0" w:firstRow="1" w:lastRow="0" w:firstColumn="1" w:lastColumn="0" w:noHBand="0" w:noVBand="1"/>
      </w:tblPr>
      <w:tblGrid>
        <w:gridCol w:w="505"/>
        <w:gridCol w:w="2977"/>
        <w:gridCol w:w="1417"/>
        <w:gridCol w:w="3402"/>
        <w:gridCol w:w="7588"/>
      </w:tblGrid>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xml:space="preserve">, </w:t>
            </w:r>
            <w:proofErr w:type="spellStart"/>
            <w:r w:rsidRPr="00EB54EF">
              <w:rPr>
                <w:rFonts w:eastAsia="Calibri" w:cs="Calibri"/>
                <w:sz w:val="22"/>
                <w:szCs w:val="22"/>
                <w:lang w:eastAsia="en-US"/>
              </w:rPr>
              <w:t>ул.Ноябрьская</w:t>
            </w:r>
            <w:proofErr w:type="spellEnd"/>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86:17:0010404:365</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2,4430</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производственная деятельность</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Газоснабжение:</w:t>
            </w:r>
          </w:p>
          <w:p w:rsidR="00FE7A13" w:rsidRPr="00EB54EF" w:rsidRDefault="00FE7A13" w:rsidP="00996493">
            <w:pPr>
              <w:jc w:val="center"/>
              <w:rPr>
                <w:sz w:val="22"/>
                <w:szCs w:val="22"/>
              </w:rPr>
            </w:pPr>
            <w:r w:rsidRPr="00EB54EF">
              <w:rPr>
                <w:sz w:val="22"/>
                <w:szCs w:val="22"/>
              </w:rPr>
              <w:t>Техническая возможность подключения к сети газораспределения имеется.</w:t>
            </w:r>
          </w:p>
          <w:p w:rsidR="00FE7A13" w:rsidRPr="00EB54EF" w:rsidRDefault="00FE7A13" w:rsidP="00996493">
            <w:pPr>
              <w:jc w:val="center"/>
              <w:rPr>
                <w:sz w:val="22"/>
                <w:szCs w:val="22"/>
              </w:rPr>
            </w:pPr>
          </w:p>
          <w:p w:rsidR="00FE7A13" w:rsidRPr="00EB54EF" w:rsidRDefault="00FE7A13" w:rsidP="00996493">
            <w:pPr>
              <w:jc w:val="center"/>
              <w:rPr>
                <w:sz w:val="22"/>
                <w:szCs w:val="22"/>
              </w:rPr>
            </w:pPr>
            <w:r w:rsidRPr="00EB54EF">
              <w:rPr>
                <w:sz w:val="22"/>
                <w:szCs w:val="22"/>
              </w:rPr>
              <w:t>Водоснабжение:</w:t>
            </w:r>
          </w:p>
          <w:p w:rsidR="00FE7A13" w:rsidRPr="00EB54EF" w:rsidRDefault="00FE7A13" w:rsidP="00996493">
            <w:pPr>
              <w:jc w:val="center"/>
              <w:rPr>
                <w:sz w:val="22"/>
                <w:szCs w:val="22"/>
              </w:rPr>
            </w:pPr>
            <w:r w:rsidRPr="00EB54EF">
              <w:rPr>
                <w:sz w:val="22"/>
                <w:szCs w:val="22"/>
              </w:rPr>
              <w:t>Источник водоснабжения – городской водозабор, давление в сети 3,6 кгс/см2, точка подключения – стальной водовод по ул. Ноябрьская, диаметр водовода в точке подключения Ду-500 мм.</w:t>
            </w:r>
          </w:p>
          <w:p w:rsidR="00FE7A13" w:rsidRPr="00EB54EF" w:rsidRDefault="00FE7A13" w:rsidP="00996493">
            <w:pPr>
              <w:jc w:val="center"/>
              <w:rPr>
                <w:sz w:val="22"/>
                <w:szCs w:val="22"/>
              </w:rPr>
            </w:pP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xml:space="preserve">, ул. Геофизиков </w:t>
            </w:r>
            <w:proofErr w:type="gramStart"/>
            <w:r w:rsidRPr="00EB54EF">
              <w:rPr>
                <w:rFonts w:eastAsia="Calibri" w:cs="Calibri"/>
                <w:sz w:val="22"/>
                <w:szCs w:val="22"/>
                <w:lang w:eastAsia="en-US"/>
              </w:rPr>
              <w:t>1</w:t>
            </w:r>
            <w:proofErr w:type="gramEnd"/>
            <w:r w:rsidRPr="00EB54EF">
              <w:rPr>
                <w:rFonts w:eastAsia="Calibri" w:cs="Calibri"/>
                <w:sz w:val="22"/>
                <w:szCs w:val="22"/>
                <w:lang w:eastAsia="en-US"/>
              </w:rPr>
              <w:t xml:space="preserve"> а/7</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86:17:0010405:19</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1,5051</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t>Земли населенных пунктов, земли под зданиями, строениями, сооружениями</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0,05 км.</w:t>
            </w:r>
          </w:p>
          <w:p w:rsidR="00FE7A13" w:rsidRPr="00EB54EF" w:rsidRDefault="00FE7A13" w:rsidP="00996493">
            <w:pPr>
              <w:jc w:val="center"/>
              <w:rPr>
                <w:sz w:val="22"/>
                <w:szCs w:val="22"/>
              </w:rPr>
            </w:pP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Геофизиков</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86:17:0010402:58</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2,3576</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pacing w:val="-6"/>
                <w:sz w:val="22"/>
                <w:szCs w:val="22"/>
              </w:rPr>
              <w:t>Земли населенных пунктов, земельные участки, предназначенные для размещения производственных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0,1 км.</w:t>
            </w:r>
          </w:p>
        </w:tc>
      </w:tr>
      <w:tr w:rsidR="00FE7A13" w:rsidRPr="00EB54EF" w:rsidTr="00996493">
        <w:trPr>
          <w:cantSplit/>
        </w:trPr>
        <w:tc>
          <w:tcPr>
            <w:tcW w:w="505"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Calibri" w:cs="Calibri"/>
                <w:sz w:val="22"/>
                <w:szCs w:val="22"/>
                <w:lang w:eastAsia="en-US"/>
              </w:rPr>
            </w:pPr>
            <w:proofErr w:type="spellStart"/>
            <w:r w:rsidRPr="00EB54EF">
              <w:rPr>
                <w:rFonts w:eastAsia="Calibri" w:cs="Calibri"/>
                <w:sz w:val="22"/>
                <w:szCs w:val="22"/>
                <w:lang w:eastAsia="en-US"/>
              </w:rPr>
              <w:t>г.Когалым</w:t>
            </w:r>
            <w:proofErr w:type="spellEnd"/>
            <w:r w:rsidRPr="00EB54EF">
              <w:rPr>
                <w:rFonts w:eastAsia="Calibri" w:cs="Calibri"/>
                <w:sz w:val="22"/>
                <w:szCs w:val="22"/>
                <w:lang w:eastAsia="en-US"/>
              </w:rPr>
              <w:t>, ул. Геофизиков, 3</w:t>
            </w:r>
          </w:p>
          <w:p w:rsidR="00FE7A13" w:rsidRPr="00EB54EF" w:rsidRDefault="00FE7A13" w:rsidP="00996493">
            <w:pPr>
              <w:jc w:val="center"/>
              <w:rPr>
                <w:rFonts w:eastAsiaTheme="minorHAnsi"/>
                <w:sz w:val="22"/>
                <w:szCs w:val="22"/>
                <w:lang w:eastAsia="en-US"/>
              </w:rPr>
            </w:pPr>
            <w:r w:rsidRPr="00EB54EF">
              <w:rPr>
                <w:rFonts w:eastAsia="Calibri" w:cs="Calibri"/>
                <w:sz w:val="22"/>
                <w:szCs w:val="22"/>
                <w:lang w:eastAsia="en-US"/>
              </w:rPr>
              <w:t>86:17:0010401:16</w:t>
            </w:r>
          </w:p>
        </w:tc>
        <w:tc>
          <w:tcPr>
            <w:tcW w:w="1417"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rFonts w:eastAsiaTheme="minorHAnsi"/>
                <w:sz w:val="22"/>
                <w:szCs w:val="22"/>
                <w:lang w:eastAsia="en-US"/>
              </w:rPr>
            </w:pPr>
            <w:r w:rsidRPr="00EB54EF">
              <w:rPr>
                <w:rFonts w:eastAsiaTheme="minorHAnsi"/>
                <w:sz w:val="22"/>
                <w:szCs w:val="22"/>
                <w:lang w:eastAsia="en-US"/>
              </w:rPr>
              <w:t>1,2369</w:t>
            </w:r>
          </w:p>
        </w:tc>
        <w:tc>
          <w:tcPr>
            <w:tcW w:w="3402"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pacing w:val="-6"/>
                <w:sz w:val="22"/>
                <w:szCs w:val="22"/>
              </w:rPr>
              <w:t>Земли населенных пунктов, земельные участки, предназначенные для размещения производственных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7588" w:type="dxa"/>
            <w:tcBorders>
              <w:top w:val="single" w:sz="4" w:space="0" w:color="auto"/>
              <w:left w:val="single" w:sz="4" w:space="0" w:color="auto"/>
              <w:bottom w:val="single" w:sz="4" w:space="0" w:color="auto"/>
              <w:right w:val="single" w:sz="4" w:space="0" w:color="auto"/>
            </w:tcBorders>
            <w:noWrap/>
            <w:vAlign w:val="center"/>
          </w:tcPr>
          <w:p w:rsidR="00FE7A13" w:rsidRPr="00EB54EF" w:rsidRDefault="00FE7A13" w:rsidP="00996493">
            <w:pPr>
              <w:jc w:val="center"/>
              <w:rPr>
                <w:sz w:val="22"/>
                <w:szCs w:val="22"/>
              </w:rPr>
            </w:pPr>
            <w:r w:rsidRPr="00EB54EF">
              <w:rPr>
                <w:sz w:val="22"/>
                <w:szCs w:val="22"/>
              </w:rPr>
              <w:t>Земельный участок не обеспечен инженерной инфраструктурой.</w:t>
            </w:r>
          </w:p>
          <w:p w:rsidR="00FE7A13" w:rsidRPr="00EB54EF" w:rsidRDefault="00FE7A13" w:rsidP="00996493">
            <w:pPr>
              <w:jc w:val="center"/>
              <w:rPr>
                <w:sz w:val="22"/>
                <w:szCs w:val="22"/>
              </w:rPr>
            </w:pPr>
            <w:r w:rsidRPr="00EB54EF">
              <w:rPr>
                <w:sz w:val="22"/>
                <w:szCs w:val="22"/>
              </w:rPr>
              <w:t>Транспортная инфраструктура: расстояние до автодороги с твердым покрытием 0,04 км.</w:t>
            </w:r>
          </w:p>
        </w:tc>
      </w:tr>
    </w:tbl>
    <w:p w:rsidR="00251FDC" w:rsidRPr="00413F5D" w:rsidRDefault="00251FDC" w:rsidP="00627011">
      <w:pPr>
        <w:keepNext/>
        <w:keepLines/>
        <w:pBdr>
          <w:top w:val="single" w:sz="4" w:space="1" w:color="auto"/>
          <w:bottom w:val="single" w:sz="4" w:space="1" w:color="auto"/>
        </w:pBdr>
        <w:jc w:val="center"/>
        <w:outlineLvl w:val="0"/>
      </w:pPr>
      <w:bookmarkStart w:id="2" w:name="_GoBack"/>
      <w:bookmarkEnd w:id="2"/>
    </w:p>
    <w:sectPr w:rsidR="00251FDC" w:rsidRPr="00413F5D" w:rsidSect="004F14CF">
      <w:pgSz w:w="16838" w:h="11906" w:orient="landscape"/>
      <w:pgMar w:top="2552"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1D549A"/>
    <w:rsid w:val="00251FDC"/>
    <w:rsid w:val="00285F9D"/>
    <w:rsid w:val="003B7F6B"/>
    <w:rsid w:val="003C173E"/>
    <w:rsid w:val="003D6185"/>
    <w:rsid w:val="00410B07"/>
    <w:rsid w:val="00413F5D"/>
    <w:rsid w:val="00471848"/>
    <w:rsid w:val="00505CA4"/>
    <w:rsid w:val="00535A8F"/>
    <w:rsid w:val="00540B6F"/>
    <w:rsid w:val="00544AA5"/>
    <w:rsid w:val="00590F27"/>
    <w:rsid w:val="00627011"/>
    <w:rsid w:val="0067305B"/>
    <w:rsid w:val="007C6A00"/>
    <w:rsid w:val="008537A6"/>
    <w:rsid w:val="00881D77"/>
    <w:rsid w:val="008F0B2D"/>
    <w:rsid w:val="0098136B"/>
    <w:rsid w:val="009B7804"/>
    <w:rsid w:val="009E796F"/>
    <w:rsid w:val="00AD2FCF"/>
    <w:rsid w:val="00AE32DC"/>
    <w:rsid w:val="00B44C77"/>
    <w:rsid w:val="00B668EB"/>
    <w:rsid w:val="00B710EC"/>
    <w:rsid w:val="00C30223"/>
    <w:rsid w:val="00C8023D"/>
    <w:rsid w:val="00D12929"/>
    <w:rsid w:val="00D66486"/>
    <w:rsid w:val="00DC026F"/>
    <w:rsid w:val="00EF4D94"/>
    <w:rsid w:val="00FE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3</cp:revision>
  <dcterms:created xsi:type="dcterms:W3CDTF">2024-04-15T04:04:00Z</dcterms:created>
  <dcterms:modified xsi:type="dcterms:W3CDTF">2024-04-15T04:34:00Z</dcterms:modified>
</cp:coreProperties>
</file>