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12929" w:rsidRPr="00EB54EF" w:rsidRDefault="00D12929" w:rsidP="00D12929">
      <w:pPr>
        <w:keepNext/>
        <w:keepLines/>
        <w:pBdr>
          <w:top w:val="single" w:sz="4" w:space="1" w:color="auto"/>
          <w:bottom w:val="single" w:sz="4" w:space="1" w:color="auto"/>
        </w:pBdr>
        <w:jc w:val="both"/>
        <w:outlineLvl w:val="0"/>
        <w:rPr>
          <w:sz w:val="26"/>
          <w:szCs w:val="26"/>
          <w:lang w:eastAsia="en-US"/>
        </w:rPr>
      </w:pPr>
      <w:bookmarkStart w:id="0" w:name="_Toc100846829"/>
      <w:r w:rsidRPr="00EB54EF">
        <w:rPr>
          <w:sz w:val="26"/>
          <w:szCs w:val="26"/>
          <w:lang w:eastAsia="en-US"/>
        </w:rPr>
        <w:t>2.4. Развитие строительного комплекса</w:t>
      </w:r>
      <w:bookmarkEnd w:id="0"/>
    </w:p>
    <w:p w:rsidR="00D12929" w:rsidRPr="00EB54EF" w:rsidRDefault="00D12929" w:rsidP="00D12929">
      <w:pPr>
        <w:rPr>
          <w:rFonts w:eastAsiaTheme="minorHAnsi"/>
          <w:sz w:val="26"/>
          <w:szCs w:val="26"/>
          <w:lang w:eastAsia="en-US"/>
        </w:rPr>
      </w:pPr>
    </w:p>
    <w:p w:rsidR="00D12929" w:rsidRPr="00EB54EF" w:rsidRDefault="00D12929" w:rsidP="00D12929">
      <w:pPr>
        <w:autoSpaceDE w:val="0"/>
        <w:autoSpaceDN w:val="0"/>
        <w:adjustRightInd w:val="0"/>
        <w:jc w:val="both"/>
        <w:rPr>
          <w:bCs/>
          <w:sz w:val="26"/>
          <w:szCs w:val="26"/>
        </w:rPr>
      </w:pPr>
      <w:r w:rsidRPr="00EB54EF">
        <w:rPr>
          <w:noProof/>
          <w:sz w:val="24"/>
          <w:szCs w:val="24"/>
        </w:rPr>
        <w:drawing>
          <wp:anchor distT="74192" distB="104885" distL="199087" distR="206042" simplePos="0" relativeHeight="251659264" behindDoc="1" locked="0" layoutInCell="1" allowOverlap="1" wp14:anchorId="4DFA4F15" wp14:editId="16B8A9C7">
            <wp:simplePos x="0" y="0"/>
            <wp:positionH relativeFrom="column">
              <wp:posOffset>249555</wp:posOffset>
            </wp:positionH>
            <wp:positionV relativeFrom="paragraph">
              <wp:posOffset>27940</wp:posOffset>
            </wp:positionV>
            <wp:extent cx="1714500" cy="1496695"/>
            <wp:effectExtent l="114300" t="114300" r="114300" b="141605"/>
            <wp:wrapTight wrapText="bothSides">
              <wp:wrapPolygon edited="0">
                <wp:start x="-1440" y="-1650"/>
                <wp:lineTo x="-1440" y="23369"/>
                <wp:lineTo x="22800" y="23369"/>
                <wp:lineTo x="22800" y="-1650"/>
                <wp:lineTo x="-1440" y="-1650"/>
              </wp:wrapPolygon>
            </wp:wrapTight>
            <wp:docPr id="9" name="Рисунок 9" descr="C:\Users\GavrilykEY\Documents\Управление экономики\Инвест паспорт 2016\фото Когалым\Фото для баннеров Х-М от 19.11.2015\A40A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C:\Users\GavrilykEY\Documents\Управление экономики\Инвест паспорт 2016\фото Когалым\Фото для баннеров Х-М от 19.11.2015\A40A006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4966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B54EF">
        <w:rPr>
          <w:bCs/>
          <w:sz w:val="26"/>
          <w:szCs w:val="26"/>
        </w:rPr>
        <w:t>Муниципальное казённое учреждение «Управл</w:t>
      </w:r>
      <w:r>
        <w:rPr>
          <w:bCs/>
          <w:sz w:val="26"/>
          <w:szCs w:val="26"/>
        </w:rPr>
        <w:t>ение капитального строительства</w:t>
      </w:r>
      <w:r w:rsidRPr="00EB54EF">
        <w:rPr>
          <w:bCs/>
          <w:sz w:val="26"/>
          <w:szCs w:val="26"/>
        </w:rPr>
        <w:t xml:space="preserve"> и жилищно-коммунального комплекса</w:t>
      </w:r>
      <w:r>
        <w:rPr>
          <w:bCs/>
          <w:sz w:val="26"/>
          <w:szCs w:val="26"/>
        </w:rPr>
        <w:t xml:space="preserve"> города Когалыма</w:t>
      </w:r>
      <w:r w:rsidRPr="00EB54EF">
        <w:rPr>
          <w:bCs/>
          <w:sz w:val="26"/>
          <w:szCs w:val="26"/>
        </w:rPr>
        <w:t>»</w:t>
      </w:r>
    </w:p>
    <w:p w:rsidR="00D12929" w:rsidRPr="00EB54EF" w:rsidRDefault="00D12929" w:rsidP="00D12929">
      <w:pPr>
        <w:autoSpaceDE w:val="0"/>
        <w:autoSpaceDN w:val="0"/>
        <w:adjustRightInd w:val="0"/>
        <w:jc w:val="both"/>
        <w:rPr>
          <w:bCs/>
          <w:sz w:val="26"/>
          <w:szCs w:val="26"/>
        </w:rPr>
      </w:pPr>
      <w:r w:rsidRPr="00EB54EF">
        <w:rPr>
          <w:bCs/>
          <w:sz w:val="26"/>
          <w:szCs w:val="26"/>
        </w:rPr>
        <w:t>Директор – Кадыров Ильшат Рашидович</w:t>
      </w:r>
    </w:p>
    <w:p w:rsidR="00D12929" w:rsidRPr="00EB54EF" w:rsidRDefault="00D12929" w:rsidP="00D12929">
      <w:pPr>
        <w:ind w:left="35"/>
        <w:jc w:val="both"/>
        <w:rPr>
          <w:rFonts w:eastAsia="Calibri"/>
          <w:sz w:val="26"/>
          <w:szCs w:val="26"/>
          <w:lang w:eastAsia="en-US"/>
        </w:rPr>
      </w:pPr>
      <w:r w:rsidRPr="00EB54EF">
        <w:rPr>
          <w:rFonts w:eastAsia="Calibri"/>
          <w:sz w:val="26"/>
          <w:szCs w:val="26"/>
          <w:lang w:eastAsia="en-US"/>
        </w:rPr>
        <w:t>адрес: 628486, Тюменская обл., Ханты-Мансийский автономный округ - Югра, г. Когалым, ул. Дружбы народов, дом 7</w:t>
      </w:r>
    </w:p>
    <w:p w:rsidR="00D12929" w:rsidRPr="00EB54EF" w:rsidRDefault="00D12929" w:rsidP="00D12929">
      <w:pPr>
        <w:ind w:left="35"/>
        <w:jc w:val="both"/>
        <w:rPr>
          <w:rFonts w:eastAsia="Calibri"/>
          <w:sz w:val="26"/>
          <w:szCs w:val="26"/>
          <w:lang w:eastAsia="en-US"/>
        </w:rPr>
      </w:pPr>
      <w:r w:rsidRPr="00EB54EF">
        <w:rPr>
          <w:rFonts w:eastAsia="Calibri"/>
          <w:sz w:val="26"/>
          <w:szCs w:val="26"/>
          <w:lang w:eastAsia="en-US"/>
        </w:rPr>
        <w:t>телефон: (34667) 93-708</w:t>
      </w:r>
    </w:p>
    <w:p w:rsidR="00D12929" w:rsidRPr="00EB54EF" w:rsidRDefault="00D12929" w:rsidP="00D12929">
      <w:pPr>
        <w:ind w:left="35"/>
        <w:jc w:val="both"/>
        <w:rPr>
          <w:rFonts w:eastAsia="Calibri"/>
          <w:sz w:val="26"/>
          <w:szCs w:val="26"/>
          <w:u w:val="single"/>
          <w:lang w:eastAsia="en-US"/>
        </w:rPr>
      </w:pPr>
      <w:r w:rsidRPr="00EB54EF">
        <w:rPr>
          <w:rFonts w:eastAsia="Calibri"/>
          <w:sz w:val="26"/>
          <w:szCs w:val="26"/>
          <w:lang w:eastAsia="en-US"/>
        </w:rPr>
        <w:t xml:space="preserve">факс: (34667) 93-882, </w:t>
      </w:r>
      <w:r w:rsidRPr="00EB54EF">
        <w:rPr>
          <w:rFonts w:eastAsia="Calibri"/>
          <w:sz w:val="26"/>
          <w:szCs w:val="26"/>
          <w:lang w:val="en-US" w:eastAsia="en-US"/>
        </w:rPr>
        <w:t>e</w:t>
      </w:r>
      <w:r w:rsidRPr="00EB54EF">
        <w:rPr>
          <w:rFonts w:eastAsia="Calibri"/>
          <w:sz w:val="26"/>
          <w:szCs w:val="26"/>
          <w:lang w:eastAsia="en-US"/>
        </w:rPr>
        <w:t xml:space="preserve"> –</w:t>
      </w:r>
      <w:r w:rsidRPr="00EB54EF">
        <w:rPr>
          <w:rFonts w:eastAsia="Calibri"/>
          <w:sz w:val="26"/>
          <w:szCs w:val="26"/>
          <w:lang w:val="en-US" w:eastAsia="en-US"/>
        </w:rPr>
        <w:t>mail</w:t>
      </w:r>
      <w:r w:rsidRPr="00EB54EF">
        <w:rPr>
          <w:rFonts w:eastAsia="Calibri"/>
          <w:sz w:val="26"/>
          <w:szCs w:val="26"/>
          <w:lang w:eastAsia="en-US"/>
        </w:rPr>
        <w:t xml:space="preserve">: </w:t>
      </w:r>
      <w:hyperlink r:id="rId5" w:history="1">
        <w:r w:rsidRPr="00EB54EF">
          <w:rPr>
            <w:rFonts w:eastAsia="Calibri"/>
            <w:sz w:val="26"/>
            <w:szCs w:val="26"/>
            <w:u w:val="single"/>
            <w:lang w:val="en-US" w:eastAsia="en-US"/>
          </w:rPr>
          <w:t>uks</w:t>
        </w:r>
        <w:r w:rsidRPr="00EB54EF">
          <w:rPr>
            <w:rFonts w:eastAsia="Calibri"/>
            <w:sz w:val="26"/>
            <w:szCs w:val="26"/>
            <w:u w:val="single"/>
            <w:lang w:eastAsia="en-US"/>
          </w:rPr>
          <w:t>24@</w:t>
        </w:r>
        <w:r w:rsidRPr="00EB54EF">
          <w:rPr>
            <w:rFonts w:eastAsia="Calibri"/>
            <w:sz w:val="26"/>
            <w:szCs w:val="26"/>
            <w:u w:val="single"/>
            <w:lang w:val="en-US" w:eastAsia="en-US"/>
          </w:rPr>
          <w:t>yandex</w:t>
        </w:r>
        <w:r w:rsidRPr="00EB54EF">
          <w:rPr>
            <w:rFonts w:eastAsia="Calibri"/>
            <w:sz w:val="26"/>
            <w:szCs w:val="26"/>
            <w:u w:val="single"/>
            <w:lang w:eastAsia="en-US"/>
          </w:rPr>
          <w:t>.</w:t>
        </w:r>
        <w:proofErr w:type="spellStart"/>
        <w:r w:rsidRPr="00EB54EF">
          <w:rPr>
            <w:rFonts w:eastAsia="Calibri"/>
            <w:sz w:val="26"/>
            <w:szCs w:val="26"/>
            <w:u w:val="single"/>
            <w:lang w:val="en-US" w:eastAsia="en-US"/>
          </w:rPr>
          <w:t>ru</w:t>
        </w:r>
        <w:proofErr w:type="spellEnd"/>
      </w:hyperlink>
      <w:r w:rsidRPr="00EB54EF">
        <w:rPr>
          <w:rFonts w:eastAsia="Calibri"/>
          <w:sz w:val="26"/>
          <w:szCs w:val="26"/>
          <w:u w:val="single"/>
          <w:lang w:eastAsia="en-US"/>
        </w:rPr>
        <w:t>.</w:t>
      </w:r>
    </w:p>
    <w:p w:rsidR="00D12929" w:rsidRPr="00EB54EF" w:rsidRDefault="00D12929" w:rsidP="00D12929">
      <w:pPr>
        <w:autoSpaceDE w:val="0"/>
        <w:autoSpaceDN w:val="0"/>
        <w:adjustRightInd w:val="0"/>
        <w:jc w:val="both"/>
        <w:outlineLvl w:val="0"/>
        <w:rPr>
          <w:bCs/>
          <w:sz w:val="26"/>
          <w:szCs w:val="26"/>
        </w:rPr>
      </w:pPr>
    </w:p>
    <w:p w:rsidR="00D12929" w:rsidRPr="00EB54EF" w:rsidRDefault="00D12929" w:rsidP="00D12929">
      <w:pPr>
        <w:autoSpaceDE w:val="0"/>
        <w:autoSpaceDN w:val="0"/>
        <w:adjustRightInd w:val="0"/>
        <w:jc w:val="both"/>
        <w:outlineLvl w:val="0"/>
        <w:rPr>
          <w:bCs/>
          <w:sz w:val="26"/>
          <w:szCs w:val="26"/>
        </w:rPr>
      </w:pPr>
      <w:r w:rsidRPr="00EB54EF">
        <w:rPr>
          <w:bCs/>
          <w:sz w:val="26"/>
          <w:szCs w:val="26"/>
        </w:rPr>
        <w:t xml:space="preserve">Строительная сфера на территории города Когалыма представлена реализацией разнообразных, разноплановых проектов, тем и интересна. Строительство новых объектов ведется в самых разных отраслях экономики: жилищное строительство, коммунальное хозяйство, образование, культура, здравоохранение, физическая культура и спорт, иные.  </w:t>
      </w:r>
    </w:p>
    <w:p w:rsidR="00D12929" w:rsidRPr="00EB54EF" w:rsidRDefault="00D12929" w:rsidP="00D12929">
      <w:pPr>
        <w:autoSpaceDE w:val="0"/>
        <w:autoSpaceDN w:val="0"/>
        <w:adjustRightInd w:val="0"/>
        <w:ind w:firstLine="708"/>
        <w:jc w:val="both"/>
        <w:outlineLvl w:val="0"/>
        <w:rPr>
          <w:bCs/>
          <w:sz w:val="26"/>
          <w:szCs w:val="26"/>
        </w:rPr>
      </w:pPr>
    </w:p>
    <w:p w:rsidR="00D12929" w:rsidRPr="00EB54EF" w:rsidRDefault="00D12929" w:rsidP="00D12929">
      <w:pPr>
        <w:autoSpaceDE w:val="0"/>
        <w:autoSpaceDN w:val="0"/>
        <w:adjustRightInd w:val="0"/>
        <w:ind w:firstLine="709"/>
        <w:jc w:val="center"/>
        <w:rPr>
          <w:bCs/>
          <w:sz w:val="26"/>
          <w:szCs w:val="26"/>
        </w:rPr>
      </w:pPr>
      <w:r w:rsidRPr="00EB54EF">
        <w:rPr>
          <w:bCs/>
          <w:sz w:val="26"/>
          <w:szCs w:val="26"/>
        </w:rPr>
        <w:t>Инженерная инфраструктура</w:t>
      </w:r>
    </w:p>
    <w:p w:rsidR="00D12929" w:rsidRPr="00EB54EF" w:rsidRDefault="00D12929" w:rsidP="00D12929">
      <w:pPr>
        <w:autoSpaceDE w:val="0"/>
        <w:autoSpaceDN w:val="0"/>
        <w:adjustRightInd w:val="0"/>
        <w:jc w:val="both"/>
        <w:rPr>
          <w:bCs/>
          <w:sz w:val="26"/>
          <w:szCs w:val="26"/>
        </w:rPr>
      </w:pPr>
    </w:p>
    <w:p w:rsidR="00D12929" w:rsidRPr="00EB54EF" w:rsidRDefault="00D12929" w:rsidP="00D12929">
      <w:pPr>
        <w:autoSpaceDE w:val="0"/>
        <w:autoSpaceDN w:val="0"/>
        <w:adjustRightInd w:val="0"/>
        <w:ind w:firstLine="709"/>
        <w:jc w:val="both"/>
        <w:outlineLvl w:val="0"/>
        <w:rPr>
          <w:bCs/>
          <w:sz w:val="26"/>
          <w:szCs w:val="26"/>
        </w:rPr>
      </w:pPr>
      <w:r w:rsidRPr="00EB54EF">
        <w:rPr>
          <w:rFonts w:eastAsiaTheme="minorHAnsi"/>
          <w:noProof/>
          <w:sz w:val="26"/>
          <w:szCs w:val="26"/>
        </w:rPr>
        <w:drawing>
          <wp:anchor distT="0" distB="0" distL="114300" distR="114300" simplePos="0" relativeHeight="251660288" behindDoc="1" locked="0" layoutInCell="1" allowOverlap="1" wp14:anchorId="45560644" wp14:editId="103B49C7">
            <wp:simplePos x="0" y="0"/>
            <wp:positionH relativeFrom="column">
              <wp:posOffset>3789105</wp:posOffset>
            </wp:positionH>
            <wp:positionV relativeFrom="paragraph">
              <wp:posOffset>144864</wp:posOffset>
            </wp:positionV>
            <wp:extent cx="1707515" cy="1886585"/>
            <wp:effectExtent l="114300" t="114300" r="102235" b="151765"/>
            <wp:wrapTight wrapText="bothSides">
              <wp:wrapPolygon edited="0">
                <wp:start x="-1446" y="-1309"/>
                <wp:lineTo x="-1446" y="23119"/>
                <wp:lineTo x="22652" y="23119"/>
                <wp:lineTo x="22652" y="-1309"/>
                <wp:lineTo x="-1446" y="-1309"/>
              </wp:wrapPolygon>
            </wp:wrapTight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Мой Документы\Документы\ПИР по сетям ИЖС и строительство\Сети ИЖС\20221005_0854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7515" cy="18865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B54EF">
        <w:rPr>
          <w:bCs/>
          <w:sz w:val="26"/>
          <w:szCs w:val="26"/>
        </w:rPr>
        <w:t>В целях обеспечения инженерной инфраструктурой социально – значимых объектов в районе «Пионерный» города Когалыма выполнены работы по строительству объекта «Магистральные инженерные сети к социально – значимым объектам в районе «Пионерный» города Когалыма (в том числе ПИР)».</w:t>
      </w:r>
    </w:p>
    <w:p w:rsidR="00D12929" w:rsidRPr="00EB54EF" w:rsidRDefault="00D12929" w:rsidP="00D12929">
      <w:pPr>
        <w:autoSpaceDE w:val="0"/>
        <w:autoSpaceDN w:val="0"/>
        <w:adjustRightInd w:val="0"/>
        <w:jc w:val="both"/>
        <w:outlineLvl w:val="0"/>
        <w:rPr>
          <w:bCs/>
          <w:sz w:val="26"/>
          <w:szCs w:val="26"/>
        </w:rPr>
      </w:pPr>
      <w:r w:rsidRPr="00EB54EF">
        <w:rPr>
          <w:bCs/>
          <w:sz w:val="26"/>
          <w:szCs w:val="26"/>
        </w:rPr>
        <w:t>По состоянию на 01.01.2024 построено:</w:t>
      </w:r>
    </w:p>
    <w:p w:rsidR="00D12929" w:rsidRPr="00EB54EF" w:rsidRDefault="00D12929" w:rsidP="00D12929">
      <w:pPr>
        <w:autoSpaceDE w:val="0"/>
        <w:autoSpaceDN w:val="0"/>
        <w:adjustRightInd w:val="0"/>
        <w:ind w:firstLine="426"/>
        <w:jc w:val="both"/>
        <w:outlineLvl w:val="0"/>
        <w:rPr>
          <w:bCs/>
          <w:sz w:val="26"/>
          <w:szCs w:val="26"/>
        </w:rPr>
      </w:pPr>
      <w:r w:rsidRPr="00EB54EF">
        <w:rPr>
          <w:bCs/>
          <w:sz w:val="26"/>
          <w:szCs w:val="26"/>
        </w:rPr>
        <w:t xml:space="preserve">- сети водоотведения – 1397,23 </w:t>
      </w:r>
      <w:proofErr w:type="spellStart"/>
      <w:r w:rsidRPr="00EB54EF">
        <w:rPr>
          <w:bCs/>
          <w:sz w:val="26"/>
          <w:szCs w:val="26"/>
        </w:rPr>
        <w:t>м.п</w:t>
      </w:r>
      <w:proofErr w:type="spellEnd"/>
      <w:r w:rsidRPr="00EB54EF">
        <w:rPr>
          <w:bCs/>
          <w:sz w:val="26"/>
          <w:szCs w:val="26"/>
        </w:rPr>
        <w:t>.;</w:t>
      </w:r>
    </w:p>
    <w:p w:rsidR="00D12929" w:rsidRPr="00EB54EF" w:rsidRDefault="00D12929" w:rsidP="00D12929">
      <w:pPr>
        <w:autoSpaceDE w:val="0"/>
        <w:autoSpaceDN w:val="0"/>
        <w:adjustRightInd w:val="0"/>
        <w:ind w:firstLine="426"/>
        <w:jc w:val="both"/>
        <w:outlineLvl w:val="0"/>
        <w:rPr>
          <w:bCs/>
          <w:sz w:val="26"/>
          <w:szCs w:val="26"/>
        </w:rPr>
      </w:pPr>
      <w:r w:rsidRPr="00EB54EF">
        <w:rPr>
          <w:bCs/>
          <w:sz w:val="26"/>
          <w:szCs w:val="26"/>
        </w:rPr>
        <w:t xml:space="preserve">- сети водоснабжения – 1188,14 </w:t>
      </w:r>
      <w:proofErr w:type="spellStart"/>
      <w:r w:rsidRPr="00EB54EF">
        <w:rPr>
          <w:bCs/>
          <w:sz w:val="26"/>
          <w:szCs w:val="26"/>
        </w:rPr>
        <w:t>м.п</w:t>
      </w:r>
      <w:proofErr w:type="spellEnd"/>
      <w:r w:rsidRPr="00EB54EF">
        <w:rPr>
          <w:bCs/>
          <w:sz w:val="26"/>
          <w:szCs w:val="26"/>
        </w:rPr>
        <w:t>.;</w:t>
      </w:r>
    </w:p>
    <w:p w:rsidR="00D12929" w:rsidRPr="00EB54EF" w:rsidRDefault="00D12929" w:rsidP="00D12929">
      <w:pPr>
        <w:autoSpaceDE w:val="0"/>
        <w:autoSpaceDN w:val="0"/>
        <w:adjustRightInd w:val="0"/>
        <w:ind w:firstLine="426"/>
        <w:jc w:val="both"/>
        <w:outlineLvl w:val="0"/>
        <w:rPr>
          <w:bCs/>
          <w:sz w:val="26"/>
          <w:szCs w:val="26"/>
        </w:rPr>
      </w:pPr>
      <w:r w:rsidRPr="00EB54EF">
        <w:rPr>
          <w:bCs/>
          <w:sz w:val="26"/>
          <w:szCs w:val="26"/>
        </w:rPr>
        <w:t xml:space="preserve">- сети теплоснабжения – 591,52 </w:t>
      </w:r>
      <w:proofErr w:type="spellStart"/>
      <w:r w:rsidRPr="00EB54EF">
        <w:rPr>
          <w:bCs/>
          <w:sz w:val="26"/>
          <w:szCs w:val="26"/>
        </w:rPr>
        <w:t>м.п</w:t>
      </w:r>
      <w:proofErr w:type="spellEnd"/>
      <w:r w:rsidRPr="00EB54EF">
        <w:rPr>
          <w:bCs/>
          <w:sz w:val="26"/>
          <w:szCs w:val="26"/>
        </w:rPr>
        <w:t>.</w:t>
      </w:r>
    </w:p>
    <w:p w:rsidR="00D12929" w:rsidRPr="00EB54EF" w:rsidRDefault="00D12929" w:rsidP="00D12929">
      <w:pPr>
        <w:autoSpaceDE w:val="0"/>
        <w:autoSpaceDN w:val="0"/>
        <w:adjustRightInd w:val="0"/>
        <w:ind w:firstLine="426"/>
        <w:jc w:val="both"/>
        <w:outlineLvl w:val="0"/>
        <w:rPr>
          <w:bCs/>
          <w:sz w:val="26"/>
          <w:szCs w:val="26"/>
        </w:rPr>
      </w:pPr>
      <w:r w:rsidRPr="00EB54EF">
        <w:rPr>
          <w:bCs/>
          <w:sz w:val="26"/>
          <w:szCs w:val="26"/>
        </w:rPr>
        <w:t>- канализационная насосная станция – 1 шт.</w:t>
      </w:r>
    </w:p>
    <w:p w:rsidR="00D12929" w:rsidRPr="00EB54EF" w:rsidRDefault="00D12929" w:rsidP="00D12929">
      <w:pPr>
        <w:autoSpaceDE w:val="0"/>
        <w:autoSpaceDN w:val="0"/>
        <w:adjustRightInd w:val="0"/>
        <w:jc w:val="both"/>
        <w:outlineLvl w:val="0"/>
        <w:rPr>
          <w:bCs/>
          <w:sz w:val="26"/>
          <w:szCs w:val="26"/>
        </w:rPr>
      </w:pPr>
      <w:r w:rsidRPr="00EB54EF">
        <w:rPr>
          <w:bCs/>
          <w:sz w:val="26"/>
          <w:szCs w:val="26"/>
        </w:rPr>
        <w:t>Источником финансирования мероприятий являются привлеченные средства поступающие в бюджет города Когалыма в рамках соглашения о сотрудничестве между правительством Ханты-Мансийского автономного округа - Югры и открытым акционерным обществом «Нефтяная компания «ЛУКОЙЛ».</w:t>
      </w:r>
    </w:p>
    <w:p w:rsidR="00D12929" w:rsidRPr="00EB54EF" w:rsidRDefault="00D12929" w:rsidP="00D12929">
      <w:pPr>
        <w:autoSpaceDE w:val="0"/>
        <w:autoSpaceDN w:val="0"/>
        <w:adjustRightInd w:val="0"/>
        <w:ind w:firstLine="708"/>
        <w:jc w:val="center"/>
        <w:outlineLvl w:val="0"/>
        <w:rPr>
          <w:b/>
          <w:bCs/>
          <w:sz w:val="26"/>
          <w:szCs w:val="26"/>
        </w:rPr>
      </w:pPr>
    </w:p>
    <w:p w:rsidR="00D12929" w:rsidRPr="00EB54EF" w:rsidRDefault="00D12929" w:rsidP="00D12929">
      <w:pPr>
        <w:autoSpaceDE w:val="0"/>
        <w:autoSpaceDN w:val="0"/>
        <w:adjustRightInd w:val="0"/>
        <w:ind w:firstLine="708"/>
        <w:jc w:val="center"/>
        <w:outlineLvl w:val="0"/>
        <w:rPr>
          <w:bCs/>
          <w:sz w:val="26"/>
          <w:szCs w:val="26"/>
        </w:rPr>
      </w:pPr>
      <w:r w:rsidRPr="00EB54EF">
        <w:rPr>
          <w:bCs/>
          <w:sz w:val="26"/>
          <w:szCs w:val="26"/>
        </w:rPr>
        <w:t>Дорожная деятельность</w:t>
      </w:r>
    </w:p>
    <w:p w:rsidR="00D12929" w:rsidRPr="00EB54EF" w:rsidRDefault="00D12929" w:rsidP="00D12929">
      <w:pPr>
        <w:autoSpaceDE w:val="0"/>
        <w:autoSpaceDN w:val="0"/>
        <w:adjustRightInd w:val="0"/>
        <w:ind w:firstLine="708"/>
        <w:jc w:val="center"/>
        <w:outlineLvl w:val="0"/>
        <w:rPr>
          <w:bCs/>
          <w:sz w:val="26"/>
          <w:szCs w:val="26"/>
        </w:rPr>
      </w:pPr>
    </w:p>
    <w:p w:rsidR="00D12929" w:rsidRPr="00EB54EF" w:rsidRDefault="00D12929" w:rsidP="00D12929">
      <w:pPr>
        <w:autoSpaceDE w:val="0"/>
        <w:autoSpaceDN w:val="0"/>
        <w:adjustRightInd w:val="0"/>
        <w:ind w:firstLine="708"/>
        <w:jc w:val="both"/>
        <w:outlineLvl w:val="0"/>
        <w:rPr>
          <w:rFonts w:eastAsia="Calibri"/>
          <w:sz w:val="26"/>
          <w:szCs w:val="26"/>
          <w:lang w:eastAsia="en-US"/>
        </w:rPr>
      </w:pPr>
      <w:r w:rsidRPr="00EB54EF">
        <w:rPr>
          <w:rFonts w:eastAsia="Calibri"/>
          <w:noProof/>
          <w:sz w:val="26"/>
          <w:szCs w:val="26"/>
        </w:rPr>
        <w:lastRenderedPageBreak/>
        <w:drawing>
          <wp:anchor distT="0" distB="0" distL="114300" distR="114300" simplePos="0" relativeHeight="251661312" behindDoc="1" locked="0" layoutInCell="1" allowOverlap="1" wp14:anchorId="4D8A206C" wp14:editId="470AB3DD">
            <wp:simplePos x="0" y="0"/>
            <wp:positionH relativeFrom="column">
              <wp:posOffset>3631889</wp:posOffset>
            </wp:positionH>
            <wp:positionV relativeFrom="paragraph">
              <wp:posOffset>175943</wp:posOffset>
            </wp:positionV>
            <wp:extent cx="1869440" cy="1647825"/>
            <wp:effectExtent l="114300" t="114300" r="111760" b="142875"/>
            <wp:wrapTight wrapText="bothSides">
              <wp:wrapPolygon edited="0">
                <wp:start x="-1321" y="-1498"/>
                <wp:lineTo x="-1321" y="23223"/>
                <wp:lineTo x="22671" y="23223"/>
                <wp:lineTo x="22671" y="-1498"/>
                <wp:lineTo x="-1321" y="-1498"/>
              </wp:wrapPolygon>
            </wp:wrapTight>
            <wp:docPr id="26" name="Рисунок 26" descr="D:\Prof\Desktop\0-02-05-0d4d534f9170d3762acb6c97208053015d32a2a6981139ede5804f62c1313d82_1b084f1940b9534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rof\Desktop\0-02-05-0d4d534f9170d3762acb6c97208053015d32a2a6981139ede5804f62c1313d82_1b084f1940b9534d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9440" cy="16478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B54EF">
        <w:rPr>
          <w:rFonts w:eastAsia="Calibri"/>
          <w:sz w:val="26"/>
          <w:szCs w:val="26"/>
          <w:lang w:eastAsia="en-US"/>
        </w:rPr>
        <w:t>В течении 2023 года выполнены проектно-изыскательские работы для строительства объекта «Сети наружного освещения участка автомобильной дороги по улице Центральная в городе Когалыме», завершено строительство сетей освещения автомобильных дорог города Когалыма (</w:t>
      </w:r>
      <w:proofErr w:type="spellStart"/>
      <w:r w:rsidRPr="00EB54EF">
        <w:rPr>
          <w:rFonts w:eastAsia="Calibri"/>
          <w:sz w:val="26"/>
          <w:szCs w:val="26"/>
          <w:lang w:eastAsia="en-US"/>
        </w:rPr>
        <w:t>Лангепасская</w:t>
      </w:r>
      <w:proofErr w:type="spellEnd"/>
      <w:r w:rsidRPr="00EB54EF">
        <w:rPr>
          <w:rFonts w:eastAsia="Calibri"/>
          <w:sz w:val="26"/>
          <w:szCs w:val="26"/>
          <w:lang w:eastAsia="en-US"/>
        </w:rPr>
        <w:t xml:space="preserve"> и Авиаторов) протяженностью 1,78 км. Финансирование данных мероприятий осуществлялось за счет средств бюджета города Когалыма в размере – 14 683,16 тыс. руб.</w:t>
      </w:r>
    </w:p>
    <w:p w:rsidR="00D12929" w:rsidRPr="00EB54EF" w:rsidRDefault="00D12929" w:rsidP="00D12929">
      <w:pPr>
        <w:ind w:firstLine="708"/>
        <w:jc w:val="both"/>
        <w:rPr>
          <w:sz w:val="26"/>
          <w:szCs w:val="26"/>
        </w:rPr>
      </w:pPr>
      <w:r w:rsidRPr="00EB54EF">
        <w:rPr>
          <w:sz w:val="26"/>
          <w:szCs w:val="26"/>
        </w:rPr>
        <w:t xml:space="preserve">В целях обеспечения нормативного состояния и безопасности дорожного движения во исполнение предписаний контрольно-надзорных органов, решений суда, протокольных поручений (решений) комиссии по обеспечению безопасности дорожного движения при Правительстве Ханты-Мансийского автономного округа – Югры в 2023 году выполнен капитальный ремонт объекта «Путепровод на км 0+468 автодороги </w:t>
      </w:r>
      <w:proofErr w:type="spellStart"/>
      <w:r w:rsidRPr="00EB54EF">
        <w:rPr>
          <w:sz w:val="26"/>
          <w:szCs w:val="26"/>
        </w:rPr>
        <w:t>Повховское</w:t>
      </w:r>
      <w:proofErr w:type="spellEnd"/>
      <w:r w:rsidRPr="00EB54EF">
        <w:rPr>
          <w:sz w:val="26"/>
          <w:szCs w:val="26"/>
        </w:rPr>
        <w:t xml:space="preserve"> шоссе в городе Когалыме». </w:t>
      </w:r>
    </w:p>
    <w:p w:rsidR="00D12929" w:rsidRPr="00EB54EF" w:rsidRDefault="00D12929" w:rsidP="00D12929">
      <w:pPr>
        <w:autoSpaceDE w:val="0"/>
        <w:autoSpaceDN w:val="0"/>
        <w:adjustRightInd w:val="0"/>
        <w:ind w:firstLine="708"/>
        <w:jc w:val="both"/>
        <w:outlineLvl w:val="0"/>
        <w:rPr>
          <w:rFonts w:eastAsia="Calibri"/>
          <w:sz w:val="26"/>
          <w:szCs w:val="26"/>
          <w:lang w:eastAsia="en-US"/>
        </w:rPr>
      </w:pPr>
      <w:r w:rsidRPr="00EB54EF">
        <w:rPr>
          <w:rFonts w:eastAsia="Calibri"/>
          <w:noProof/>
          <w:sz w:val="26"/>
          <w:szCs w:val="26"/>
        </w:rPr>
        <w:drawing>
          <wp:anchor distT="0" distB="0" distL="114300" distR="114300" simplePos="0" relativeHeight="251663360" behindDoc="1" locked="0" layoutInCell="1" allowOverlap="1" wp14:anchorId="00A2FCF5" wp14:editId="07CEE40D">
            <wp:simplePos x="0" y="0"/>
            <wp:positionH relativeFrom="column">
              <wp:posOffset>3477596</wp:posOffset>
            </wp:positionH>
            <wp:positionV relativeFrom="paragraph">
              <wp:posOffset>67777</wp:posOffset>
            </wp:positionV>
            <wp:extent cx="2041525" cy="1535430"/>
            <wp:effectExtent l="133350" t="114300" r="111125" b="140970"/>
            <wp:wrapTight wrapText="bothSides">
              <wp:wrapPolygon edited="0">
                <wp:start x="-1008" y="-1608"/>
                <wp:lineTo x="-1411" y="-1072"/>
                <wp:lineTo x="-1209" y="23315"/>
                <wp:lineTo x="22574" y="23315"/>
                <wp:lineTo x="22574" y="-1608"/>
                <wp:lineTo x="-1008" y="-1608"/>
              </wp:wrapPolygon>
            </wp:wrapTight>
            <wp:docPr id="129028" name="Рисунок 129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1525" cy="15354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B54EF">
        <w:rPr>
          <w:rFonts w:eastAsia="Calibri"/>
          <w:sz w:val="28"/>
          <w:szCs w:val="28"/>
          <w:lang w:eastAsia="en-US"/>
        </w:rPr>
        <w:t xml:space="preserve">В </w:t>
      </w:r>
      <w:r w:rsidRPr="00EB54EF">
        <w:rPr>
          <w:rFonts w:eastAsia="Calibri"/>
          <w:sz w:val="26"/>
          <w:szCs w:val="26"/>
          <w:lang w:eastAsia="en-US"/>
        </w:rPr>
        <w:t>целях устранения мест концентрации дорожно-транспортных происшествий, в 2023 году заключен муниципальный контракт на выполнение строительно-монтажных работ по объекту: «Реконструкция развязки Восточной (проспект Нефтяников, улица Ноябрьская)». Выполнение строительно-монтажных работ на указанном объекте выполняются за счет средств бюджета города Когалыма с привлечением межбюджетных трансфертов, предоставляемых муниципалитету из бюджета ХМАО-Югры. Срок выполнения работ с 04.08.2023 по 18.10.2024.</w:t>
      </w:r>
    </w:p>
    <w:p w:rsidR="00D12929" w:rsidRPr="00EB54EF" w:rsidRDefault="00D12929" w:rsidP="00D12929">
      <w:pPr>
        <w:contextualSpacing/>
        <w:jc w:val="both"/>
        <w:rPr>
          <w:bCs/>
          <w:sz w:val="26"/>
          <w:szCs w:val="26"/>
        </w:rPr>
      </w:pPr>
      <w:r w:rsidRPr="00EB54EF">
        <w:rPr>
          <w:rFonts w:eastAsia="Calibri"/>
          <w:sz w:val="26"/>
          <w:szCs w:val="26"/>
          <w:lang w:eastAsia="en-US"/>
        </w:rPr>
        <w:tab/>
      </w:r>
      <w:r w:rsidRPr="00EB54EF">
        <w:rPr>
          <w:bCs/>
          <w:sz w:val="26"/>
          <w:szCs w:val="26"/>
        </w:rPr>
        <w:t>В течении 2023 года выполнен ремонт автомобильных дорог города Когалыма общей площадью 4,499 тыс. кв. м протяженностью 0,444 км, из них:</w:t>
      </w:r>
    </w:p>
    <w:p w:rsidR="00D12929" w:rsidRPr="00EB54EF" w:rsidRDefault="00D12929" w:rsidP="00D12929">
      <w:pPr>
        <w:ind w:firstLine="708"/>
        <w:contextualSpacing/>
        <w:jc w:val="both"/>
        <w:rPr>
          <w:bCs/>
          <w:sz w:val="26"/>
          <w:szCs w:val="26"/>
        </w:rPr>
      </w:pPr>
      <w:r w:rsidRPr="00EB54EF">
        <w:rPr>
          <w:bCs/>
          <w:sz w:val="26"/>
          <w:szCs w:val="26"/>
        </w:rPr>
        <w:t>1. Участок автомобильной дороги по улице Дружбы народов (в районе моста через реку Ингу-</w:t>
      </w:r>
      <w:proofErr w:type="spellStart"/>
      <w:r w:rsidRPr="00EB54EF">
        <w:rPr>
          <w:bCs/>
          <w:sz w:val="26"/>
          <w:szCs w:val="26"/>
        </w:rPr>
        <w:t>Ягун</w:t>
      </w:r>
      <w:proofErr w:type="spellEnd"/>
      <w:r w:rsidRPr="00EB54EF">
        <w:rPr>
          <w:bCs/>
          <w:sz w:val="26"/>
          <w:szCs w:val="26"/>
        </w:rPr>
        <w:t xml:space="preserve"> на км 2+289 автодороги улица Дружбы Народов в городе Когалыме) – 0,33 км; </w:t>
      </w:r>
    </w:p>
    <w:p w:rsidR="00D12929" w:rsidRPr="00EB54EF" w:rsidRDefault="00D12929" w:rsidP="00D12929">
      <w:pPr>
        <w:ind w:firstLine="708"/>
        <w:contextualSpacing/>
        <w:jc w:val="both"/>
        <w:rPr>
          <w:bCs/>
          <w:sz w:val="26"/>
          <w:szCs w:val="26"/>
        </w:rPr>
      </w:pPr>
      <w:r w:rsidRPr="00EB54EF">
        <w:rPr>
          <w:bCs/>
          <w:sz w:val="26"/>
          <w:szCs w:val="26"/>
        </w:rPr>
        <w:t>2. Участок автомобильной дороги по улице Дружбы народов (выезд с перекрестка с круговым движением улиц Дружбы народов-Проспект Шмидта в сторону СКК «Галактика») – 0,114 км.</w:t>
      </w:r>
    </w:p>
    <w:p w:rsidR="00D12929" w:rsidRPr="00EB54EF" w:rsidRDefault="00D12929" w:rsidP="00D12929">
      <w:pPr>
        <w:ind w:firstLine="708"/>
        <w:contextualSpacing/>
        <w:jc w:val="both"/>
        <w:rPr>
          <w:bCs/>
          <w:sz w:val="26"/>
          <w:szCs w:val="26"/>
        </w:rPr>
      </w:pPr>
      <w:r w:rsidRPr="00EB54EF">
        <w:rPr>
          <w:bCs/>
          <w:sz w:val="26"/>
          <w:szCs w:val="26"/>
        </w:rPr>
        <w:t>Финансирование указанного мероприятия осуществлялось за счет средств бюджета города Когалыма (муниципального дорожного фонда), фактический объем которого составил 8 771,00 тыс. руб.</w:t>
      </w:r>
    </w:p>
    <w:p w:rsidR="00D12929" w:rsidRPr="00EB54EF" w:rsidRDefault="00D12929" w:rsidP="00D12929">
      <w:pPr>
        <w:ind w:firstLine="708"/>
        <w:contextualSpacing/>
        <w:jc w:val="both"/>
        <w:rPr>
          <w:bCs/>
          <w:sz w:val="26"/>
          <w:szCs w:val="26"/>
        </w:rPr>
      </w:pPr>
      <w:r w:rsidRPr="00EB54EF">
        <w:rPr>
          <w:bCs/>
          <w:noProof/>
          <w:sz w:val="26"/>
          <w:szCs w:val="26"/>
        </w:rPr>
        <w:lastRenderedPageBreak/>
        <w:drawing>
          <wp:anchor distT="0" distB="0" distL="114300" distR="114300" simplePos="0" relativeHeight="251664384" behindDoc="1" locked="0" layoutInCell="1" allowOverlap="1" wp14:anchorId="270F7E2C" wp14:editId="18682CD9">
            <wp:simplePos x="0" y="0"/>
            <wp:positionH relativeFrom="column">
              <wp:posOffset>3471066</wp:posOffset>
            </wp:positionH>
            <wp:positionV relativeFrom="paragraph">
              <wp:posOffset>137795</wp:posOffset>
            </wp:positionV>
            <wp:extent cx="2012950" cy="1509395"/>
            <wp:effectExtent l="114300" t="114300" r="101600" b="147955"/>
            <wp:wrapTight wrapText="bothSides">
              <wp:wrapPolygon edited="0">
                <wp:start x="-1226" y="-1636"/>
                <wp:lineTo x="-1226" y="23445"/>
                <wp:lineTo x="22486" y="23445"/>
                <wp:lineTo x="22486" y="-1636"/>
                <wp:lineTo x="-1226" y="-1636"/>
              </wp:wrapPolygon>
            </wp:wrapTight>
            <wp:docPr id="129030" name="Рисунок 129030" descr="D:\Документы\2023 год\Дороги\№0187300013723000251 от 21.07.2023\Исполнение\ФОТО\1708938803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ы\2023 год\Дороги\№0187300013723000251 от 21.07.2023\Исполнение\ФОТО\17089388035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0" cy="15093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B54EF">
        <w:rPr>
          <w:bCs/>
          <w:sz w:val="26"/>
          <w:szCs w:val="26"/>
        </w:rPr>
        <w:t xml:space="preserve">При осуществлении ремонта автомобильных дорог города Когалыма выполнялись работы по замене верхнего слоя асфальтобетонного покрытия с ликвидацией </w:t>
      </w:r>
      <w:proofErr w:type="spellStart"/>
      <w:r w:rsidRPr="00EB54EF">
        <w:rPr>
          <w:bCs/>
          <w:sz w:val="26"/>
          <w:szCs w:val="26"/>
        </w:rPr>
        <w:t>колейности</w:t>
      </w:r>
      <w:proofErr w:type="spellEnd"/>
      <w:r w:rsidRPr="00EB54EF">
        <w:rPr>
          <w:bCs/>
          <w:sz w:val="26"/>
          <w:szCs w:val="26"/>
        </w:rPr>
        <w:t xml:space="preserve"> и других неровностей методом холодного фрезерования. </w:t>
      </w:r>
    </w:p>
    <w:p w:rsidR="00D12929" w:rsidRPr="00EB54EF" w:rsidRDefault="00D12929" w:rsidP="00D12929">
      <w:pPr>
        <w:autoSpaceDE w:val="0"/>
        <w:autoSpaceDN w:val="0"/>
        <w:adjustRightInd w:val="0"/>
        <w:ind w:firstLine="708"/>
        <w:jc w:val="both"/>
        <w:outlineLvl w:val="0"/>
        <w:rPr>
          <w:bCs/>
          <w:sz w:val="26"/>
          <w:szCs w:val="26"/>
        </w:rPr>
      </w:pPr>
      <w:r w:rsidRPr="00EB54EF">
        <w:rPr>
          <w:bCs/>
          <w:sz w:val="26"/>
          <w:szCs w:val="26"/>
        </w:rPr>
        <w:t>На каждый участок автомобильной дороги оформлен Гарантийный паспорт на законченный ремонтом участок автомобильной дороги.</w:t>
      </w:r>
    </w:p>
    <w:p w:rsidR="00D12929" w:rsidRPr="00EB54EF" w:rsidRDefault="00D12929" w:rsidP="00D12929">
      <w:pPr>
        <w:autoSpaceDE w:val="0"/>
        <w:autoSpaceDN w:val="0"/>
        <w:adjustRightInd w:val="0"/>
        <w:ind w:firstLine="708"/>
        <w:jc w:val="both"/>
        <w:outlineLvl w:val="0"/>
        <w:rPr>
          <w:bCs/>
          <w:sz w:val="26"/>
          <w:szCs w:val="26"/>
        </w:rPr>
      </w:pPr>
      <w:r w:rsidRPr="00EB54EF">
        <w:rPr>
          <w:bCs/>
          <w:sz w:val="26"/>
          <w:szCs w:val="26"/>
        </w:rPr>
        <w:t>Качество выполненных работ проверено с привлечением независимой экспертной организации, которая оказывает услуги по проведению инженерно-геодезических измерений, забора и лабораторных исследований материалов, применяемых при проведении ремонтных работ на автомобильных дорогах города Когалыма.</w:t>
      </w:r>
    </w:p>
    <w:p w:rsidR="00D12929" w:rsidRDefault="00D12929" w:rsidP="00D12929">
      <w:pPr>
        <w:contextualSpacing/>
        <w:rPr>
          <w:rFonts w:eastAsiaTheme="minorHAnsi"/>
          <w:sz w:val="26"/>
          <w:szCs w:val="26"/>
          <w:lang w:eastAsia="en-US"/>
        </w:rPr>
      </w:pPr>
    </w:p>
    <w:p w:rsidR="00D12929" w:rsidRDefault="00D12929" w:rsidP="00D12929">
      <w:pPr>
        <w:contextualSpacing/>
        <w:rPr>
          <w:rFonts w:eastAsiaTheme="minorHAnsi"/>
          <w:sz w:val="26"/>
          <w:szCs w:val="26"/>
          <w:lang w:eastAsia="en-US"/>
        </w:rPr>
      </w:pPr>
    </w:p>
    <w:p w:rsidR="00D12929" w:rsidRDefault="00D12929" w:rsidP="00D12929">
      <w:pPr>
        <w:contextualSpacing/>
        <w:rPr>
          <w:rFonts w:eastAsiaTheme="minorHAnsi"/>
          <w:sz w:val="26"/>
          <w:szCs w:val="26"/>
          <w:lang w:eastAsia="en-US"/>
        </w:rPr>
      </w:pPr>
    </w:p>
    <w:p w:rsidR="00D12929" w:rsidRDefault="00D12929" w:rsidP="00D12929">
      <w:pPr>
        <w:contextualSpacing/>
        <w:rPr>
          <w:rFonts w:eastAsiaTheme="minorHAnsi"/>
          <w:sz w:val="26"/>
          <w:szCs w:val="26"/>
          <w:lang w:eastAsia="en-US"/>
        </w:rPr>
      </w:pPr>
    </w:p>
    <w:p w:rsidR="00D12929" w:rsidRDefault="00D12929" w:rsidP="00D12929">
      <w:pPr>
        <w:contextualSpacing/>
        <w:rPr>
          <w:rFonts w:eastAsiaTheme="minorHAnsi"/>
          <w:sz w:val="26"/>
          <w:szCs w:val="26"/>
          <w:lang w:eastAsia="en-US"/>
        </w:rPr>
      </w:pPr>
    </w:p>
    <w:p w:rsidR="00D12929" w:rsidRDefault="00D12929" w:rsidP="00D12929">
      <w:pPr>
        <w:contextualSpacing/>
        <w:rPr>
          <w:rFonts w:eastAsiaTheme="minorHAnsi"/>
          <w:sz w:val="26"/>
          <w:szCs w:val="26"/>
          <w:lang w:eastAsia="en-US"/>
        </w:rPr>
      </w:pPr>
    </w:p>
    <w:p w:rsidR="00D12929" w:rsidRDefault="00D12929" w:rsidP="00D12929">
      <w:pPr>
        <w:contextualSpacing/>
        <w:rPr>
          <w:rFonts w:eastAsiaTheme="minorHAnsi"/>
          <w:sz w:val="26"/>
          <w:szCs w:val="26"/>
          <w:lang w:eastAsia="en-US"/>
        </w:rPr>
      </w:pPr>
    </w:p>
    <w:p w:rsidR="00D12929" w:rsidRDefault="00D12929" w:rsidP="00D12929">
      <w:pPr>
        <w:contextualSpacing/>
        <w:rPr>
          <w:rFonts w:eastAsiaTheme="minorHAnsi"/>
          <w:sz w:val="26"/>
          <w:szCs w:val="26"/>
          <w:lang w:eastAsia="en-US"/>
        </w:rPr>
      </w:pPr>
    </w:p>
    <w:p w:rsidR="00D12929" w:rsidRDefault="00D12929" w:rsidP="00D12929">
      <w:pPr>
        <w:contextualSpacing/>
        <w:rPr>
          <w:rFonts w:eastAsiaTheme="minorHAnsi"/>
          <w:sz w:val="26"/>
          <w:szCs w:val="26"/>
          <w:lang w:eastAsia="en-US"/>
        </w:rPr>
      </w:pPr>
    </w:p>
    <w:p w:rsidR="00D12929" w:rsidRPr="00EB54EF" w:rsidRDefault="00D12929" w:rsidP="00D12929">
      <w:pPr>
        <w:contextualSpacing/>
        <w:rPr>
          <w:rFonts w:eastAsiaTheme="minorHAnsi"/>
          <w:sz w:val="26"/>
          <w:szCs w:val="26"/>
          <w:lang w:eastAsia="en-US"/>
        </w:rPr>
      </w:pPr>
    </w:p>
    <w:p w:rsidR="00D12929" w:rsidRPr="00EB54EF" w:rsidRDefault="00D12929" w:rsidP="00D12929">
      <w:pPr>
        <w:contextualSpacing/>
        <w:jc w:val="center"/>
        <w:rPr>
          <w:rFonts w:eastAsiaTheme="minorHAnsi"/>
          <w:sz w:val="26"/>
          <w:szCs w:val="26"/>
          <w:lang w:eastAsia="en-US"/>
        </w:rPr>
      </w:pPr>
      <w:r w:rsidRPr="00EB54EF">
        <w:rPr>
          <w:rFonts w:eastAsiaTheme="minorHAnsi"/>
          <w:sz w:val="26"/>
          <w:szCs w:val="26"/>
          <w:lang w:eastAsia="en-US"/>
        </w:rPr>
        <w:t>Комфортная городская среда</w:t>
      </w:r>
    </w:p>
    <w:p w:rsidR="00D12929" w:rsidRPr="00EB54EF" w:rsidRDefault="00D12929" w:rsidP="00D12929">
      <w:pPr>
        <w:contextualSpacing/>
        <w:jc w:val="center"/>
        <w:rPr>
          <w:rFonts w:eastAsiaTheme="minorHAnsi"/>
          <w:sz w:val="26"/>
          <w:szCs w:val="26"/>
          <w:lang w:eastAsia="en-US"/>
        </w:rPr>
      </w:pPr>
    </w:p>
    <w:p w:rsidR="00D12929" w:rsidRPr="00EB54EF" w:rsidRDefault="00D12929" w:rsidP="00D12929">
      <w:pPr>
        <w:ind w:firstLine="709"/>
        <w:contextualSpacing/>
        <w:jc w:val="both"/>
        <w:rPr>
          <w:rFonts w:eastAsiaTheme="minorHAnsi"/>
          <w:sz w:val="26"/>
          <w:szCs w:val="26"/>
          <w:lang w:eastAsia="en-US"/>
        </w:rPr>
      </w:pPr>
      <w:r w:rsidRPr="00EB54EF">
        <w:rPr>
          <w:rFonts w:eastAsiaTheme="minorHAnsi"/>
          <w:sz w:val="26"/>
          <w:szCs w:val="26"/>
          <w:lang w:eastAsia="en-US"/>
        </w:rPr>
        <w:t xml:space="preserve">В рамках проекта «Формирование комфортной городской среды» в городе ведется благоустройство общественных территорий. </w:t>
      </w:r>
    </w:p>
    <w:p w:rsidR="00D12929" w:rsidRPr="00EB54EF" w:rsidRDefault="00D12929" w:rsidP="00D12929">
      <w:pPr>
        <w:ind w:firstLine="709"/>
        <w:contextualSpacing/>
        <w:jc w:val="both"/>
        <w:rPr>
          <w:rFonts w:eastAsiaTheme="minorHAnsi"/>
          <w:sz w:val="26"/>
          <w:szCs w:val="26"/>
          <w:lang w:eastAsia="en-US"/>
        </w:rPr>
      </w:pPr>
      <w:r w:rsidRPr="00EB54EF">
        <w:rPr>
          <w:rFonts w:eastAsiaTheme="minorHAnsi"/>
          <w:noProof/>
          <w:sz w:val="26"/>
          <w:szCs w:val="26"/>
        </w:rPr>
        <w:drawing>
          <wp:anchor distT="0" distB="0" distL="114300" distR="114300" simplePos="0" relativeHeight="251665408" behindDoc="1" locked="0" layoutInCell="1" allowOverlap="1" wp14:anchorId="6F8D4E45" wp14:editId="1B008F90">
            <wp:simplePos x="0" y="0"/>
            <wp:positionH relativeFrom="column">
              <wp:posOffset>3978898</wp:posOffset>
            </wp:positionH>
            <wp:positionV relativeFrom="paragraph">
              <wp:posOffset>144780</wp:posOffset>
            </wp:positionV>
            <wp:extent cx="1535430" cy="2047240"/>
            <wp:effectExtent l="114300" t="114300" r="102870" b="143510"/>
            <wp:wrapTight wrapText="bothSides">
              <wp:wrapPolygon edited="0">
                <wp:start x="-1608" y="-1206"/>
                <wp:lineTo x="-1608" y="22913"/>
                <wp:lineTo x="22779" y="22913"/>
                <wp:lineTo x="22779" y="-1206"/>
                <wp:lineTo x="-1608" y="-1206"/>
              </wp:wrapPolygon>
            </wp:wrapTight>
            <wp:docPr id="129032" name="Рисунок 129032" descr="N:\УКС\Лучинина М.М\Этнодеревня 2 этап\Фото\WhatsApp Unknown 2023-12-12 at 09.58.02\WhatsApp Image 2023-12-12 at 09.44.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N:\УКС\Лучинина М.М\Этнодеревня 2 этап\Фото\WhatsApp Unknown 2023-12-12 at 09.58.02\WhatsApp Image 2023-12-12 at 09.44.35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5430" cy="20472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B54EF">
        <w:rPr>
          <w:rFonts w:eastAsiaTheme="minorHAnsi"/>
          <w:sz w:val="26"/>
          <w:szCs w:val="26"/>
          <w:lang w:eastAsia="en-US"/>
        </w:rPr>
        <w:t>В рамках концепции развития системы общественных пространств города Когалыма завершено строительство второго этапа реализация проекта «</w:t>
      </w:r>
      <w:proofErr w:type="spellStart"/>
      <w:r w:rsidRPr="00EB54EF">
        <w:rPr>
          <w:rFonts w:eastAsiaTheme="minorHAnsi"/>
          <w:sz w:val="26"/>
          <w:szCs w:val="26"/>
          <w:lang w:eastAsia="en-US"/>
        </w:rPr>
        <w:t>Этнодеревня</w:t>
      </w:r>
      <w:proofErr w:type="spellEnd"/>
      <w:r w:rsidRPr="00EB54EF">
        <w:rPr>
          <w:rFonts w:eastAsiaTheme="minorHAnsi"/>
          <w:sz w:val="26"/>
          <w:szCs w:val="26"/>
          <w:lang w:eastAsia="en-US"/>
        </w:rPr>
        <w:t xml:space="preserve"> в городе Когалыме».</w:t>
      </w:r>
    </w:p>
    <w:p w:rsidR="00D12929" w:rsidRPr="00EB54EF" w:rsidRDefault="00D12929" w:rsidP="00D12929">
      <w:pPr>
        <w:ind w:firstLine="709"/>
        <w:contextualSpacing/>
        <w:jc w:val="both"/>
        <w:rPr>
          <w:rFonts w:eastAsiaTheme="minorHAnsi"/>
          <w:sz w:val="26"/>
          <w:szCs w:val="26"/>
          <w:lang w:eastAsia="en-US"/>
        </w:rPr>
      </w:pPr>
      <w:proofErr w:type="spellStart"/>
      <w:r w:rsidRPr="00EB54EF">
        <w:rPr>
          <w:rFonts w:eastAsiaTheme="minorHAnsi"/>
          <w:sz w:val="26"/>
          <w:szCs w:val="26"/>
          <w:lang w:eastAsia="en-US"/>
        </w:rPr>
        <w:t>Этнодеревня</w:t>
      </w:r>
      <w:proofErr w:type="spellEnd"/>
      <w:r w:rsidRPr="00EB54EF">
        <w:rPr>
          <w:rFonts w:eastAsiaTheme="minorHAnsi"/>
          <w:sz w:val="26"/>
          <w:szCs w:val="26"/>
          <w:lang w:eastAsia="en-US"/>
        </w:rPr>
        <w:t xml:space="preserve"> - это новый формат предоставления услуг горожанам и гостям города, ориентированный на восстановление физических и духовных сил человека. Предполагается, что горожане и гости города будут путешествовать по реке Ингу-</w:t>
      </w:r>
      <w:proofErr w:type="spellStart"/>
      <w:r w:rsidRPr="00EB54EF">
        <w:rPr>
          <w:rFonts w:eastAsiaTheme="minorHAnsi"/>
          <w:sz w:val="26"/>
          <w:szCs w:val="26"/>
          <w:lang w:eastAsia="en-US"/>
        </w:rPr>
        <w:t>Ягун</w:t>
      </w:r>
      <w:proofErr w:type="spellEnd"/>
      <w:r w:rsidRPr="00EB54EF">
        <w:rPr>
          <w:rFonts w:eastAsiaTheme="minorHAnsi"/>
          <w:sz w:val="26"/>
          <w:szCs w:val="26"/>
          <w:lang w:eastAsia="en-US"/>
        </w:rPr>
        <w:t xml:space="preserve"> от Набережной до </w:t>
      </w:r>
      <w:proofErr w:type="spellStart"/>
      <w:r w:rsidRPr="00EB54EF">
        <w:rPr>
          <w:rFonts w:eastAsiaTheme="minorHAnsi"/>
          <w:sz w:val="26"/>
          <w:szCs w:val="26"/>
          <w:lang w:eastAsia="en-US"/>
        </w:rPr>
        <w:t>Этнодеревни</w:t>
      </w:r>
      <w:proofErr w:type="spellEnd"/>
      <w:r w:rsidRPr="00EB54EF">
        <w:rPr>
          <w:rFonts w:eastAsiaTheme="minorHAnsi"/>
          <w:sz w:val="26"/>
          <w:szCs w:val="26"/>
          <w:lang w:eastAsia="en-US"/>
        </w:rPr>
        <w:t xml:space="preserve">, созерцая красоту и естественность сибирской природы. </w:t>
      </w:r>
    </w:p>
    <w:p w:rsidR="00D12929" w:rsidRPr="00EB54EF" w:rsidRDefault="00D12929" w:rsidP="00D12929">
      <w:pPr>
        <w:ind w:firstLine="709"/>
        <w:contextualSpacing/>
        <w:jc w:val="both"/>
        <w:rPr>
          <w:rFonts w:eastAsiaTheme="minorHAnsi"/>
          <w:sz w:val="26"/>
          <w:szCs w:val="26"/>
          <w:lang w:eastAsia="en-US"/>
        </w:rPr>
      </w:pPr>
      <w:r w:rsidRPr="00EB54EF">
        <w:rPr>
          <w:rFonts w:eastAsiaTheme="minorHAnsi"/>
          <w:sz w:val="26"/>
          <w:szCs w:val="26"/>
          <w:lang w:eastAsia="en-US"/>
        </w:rPr>
        <w:t xml:space="preserve">В 2023 году завершен 2 этап </w:t>
      </w:r>
      <w:proofErr w:type="spellStart"/>
      <w:r w:rsidRPr="00EB54EF">
        <w:rPr>
          <w:rFonts w:eastAsiaTheme="minorHAnsi"/>
          <w:sz w:val="26"/>
          <w:szCs w:val="26"/>
          <w:lang w:eastAsia="en-US"/>
        </w:rPr>
        <w:t>велком</w:t>
      </w:r>
      <w:proofErr w:type="spellEnd"/>
      <w:r w:rsidRPr="00EB54EF">
        <w:rPr>
          <w:rFonts w:eastAsiaTheme="minorHAnsi"/>
          <w:sz w:val="26"/>
          <w:szCs w:val="26"/>
          <w:lang w:eastAsia="en-US"/>
        </w:rPr>
        <w:t xml:space="preserve">-зоны - благоустройство главной площади, который включил в себя устройство покрытия площади тротуарной плиткой, газонов и установку малых архитектурных форм (урны, скамейки). На 2024 год запланировано строительство 3 этапа </w:t>
      </w:r>
      <w:proofErr w:type="spellStart"/>
      <w:r w:rsidRPr="00EB54EF">
        <w:rPr>
          <w:rFonts w:eastAsiaTheme="minorHAnsi"/>
          <w:sz w:val="26"/>
          <w:szCs w:val="26"/>
          <w:lang w:eastAsia="en-US"/>
        </w:rPr>
        <w:t>велком</w:t>
      </w:r>
      <w:proofErr w:type="spellEnd"/>
      <w:r w:rsidRPr="00EB54EF">
        <w:rPr>
          <w:rFonts w:eastAsiaTheme="minorHAnsi"/>
          <w:sz w:val="26"/>
          <w:szCs w:val="26"/>
          <w:lang w:eastAsia="en-US"/>
        </w:rPr>
        <w:t>-зоны с устройством модульного туалета, автостоянки на 78 парковочных мест и газонов.</w:t>
      </w:r>
    </w:p>
    <w:p w:rsidR="00D12929" w:rsidRPr="00EB54EF" w:rsidRDefault="00D12929" w:rsidP="00D12929">
      <w:pPr>
        <w:ind w:firstLine="709"/>
        <w:contextualSpacing/>
        <w:jc w:val="both"/>
        <w:rPr>
          <w:rFonts w:eastAsiaTheme="minorHAnsi"/>
          <w:sz w:val="26"/>
          <w:szCs w:val="26"/>
          <w:lang w:eastAsia="en-US"/>
        </w:rPr>
      </w:pPr>
      <w:r w:rsidRPr="00EB54EF">
        <w:rPr>
          <w:rFonts w:eastAsiaTheme="minorHAnsi"/>
          <w:noProof/>
          <w:sz w:val="26"/>
          <w:szCs w:val="26"/>
        </w:rPr>
        <w:lastRenderedPageBreak/>
        <w:drawing>
          <wp:anchor distT="0" distB="0" distL="114300" distR="114300" simplePos="0" relativeHeight="251666432" behindDoc="1" locked="0" layoutInCell="1" allowOverlap="1" wp14:anchorId="7F904520" wp14:editId="5CB8D735">
            <wp:simplePos x="0" y="0"/>
            <wp:positionH relativeFrom="column">
              <wp:posOffset>3659409</wp:posOffset>
            </wp:positionH>
            <wp:positionV relativeFrom="paragraph">
              <wp:posOffset>523851</wp:posOffset>
            </wp:positionV>
            <wp:extent cx="1950085" cy="1656080"/>
            <wp:effectExtent l="133350" t="114300" r="107315" b="153670"/>
            <wp:wrapTight wrapText="bothSides">
              <wp:wrapPolygon edited="0">
                <wp:start x="-1055" y="-1491"/>
                <wp:lineTo x="-1477" y="-994"/>
                <wp:lineTo x="-1266" y="23356"/>
                <wp:lineTo x="22578" y="23356"/>
                <wp:lineTo x="22578" y="-1491"/>
                <wp:lineTo x="-1055" y="-1491"/>
              </wp:wrapPolygon>
            </wp:wrapTight>
            <wp:docPr id="129031" name="Рисунок 129031" descr="N:\УКС\Лучинина М.М\Этнодеревня 2 этап\Фото\WhatsApp Unknown 2023-12-12 at 09.58.02\WhatsApp Image 2023-12-12 at 09.44.33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:\УКС\Лучинина М.М\Этнодеревня 2 этап\Фото\WhatsApp Unknown 2023-12-12 at 09.58.02\WhatsApp Image 2023-12-12 at 09.44.33 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871"/>
                    <a:stretch/>
                  </pic:blipFill>
                  <pic:spPr bwMode="auto">
                    <a:xfrm>
                      <a:off x="0" y="0"/>
                      <a:ext cx="1950085" cy="16560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B54EF">
        <w:rPr>
          <w:rFonts w:eastAsiaTheme="minorHAnsi"/>
          <w:sz w:val="26"/>
          <w:szCs w:val="26"/>
          <w:lang w:eastAsia="en-US"/>
        </w:rPr>
        <w:t xml:space="preserve">Рассматриваемая территория общей площадью более 17,0 га формируется как единый многофункциональный туристический комплекс, в котором каждый житель или гость города найдет для себя увлечение по душе. </w:t>
      </w:r>
    </w:p>
    <w:p w:rsidR="00D12929" w:rsidRPr="00EB54EF" w:rsidRDefault="00D12929" w:rsidP="00D12929">
      <w:pPr>
        <w:ind w:firstLine="709"/>
        <w:contextualSpacing/>
        <w:jc w:val="both"/>
        <w:rPr>
          <w:rFonts w:eastAsiaTheme="minorHAnsi"/>
          <w:sz w:val="26"/>
          <w:szCs w:val="26"/>
          <w:lang w:eastAsia="en-US"/>
        </w:rPr>
      </w:pPr>
      <w:r w:rsidRPr="00EB54EF">
        <w:rPr>
          <w:rFonts w:eastAsiaTheme="minorHAnsi"/>
          <w:sz w:val="26"/>
          <w:szCs w:val="26"/>
          <w:lang w:eastAsia="en-US"/>
        </w:rPr>
        <w:t xml:space="preserve">Строительство </w:t>
      </w:r>
      <w:proofErr w:type="spellStart"/>
      <w:r w:rsidRPr="00EB54EF">
        <w:rPr>
          <w:rFonts w:eastAsiaTheme="minorHAnsi"/>
          <w:sz w:val="26"/>
          <w:szCs w:val="26"/>
          <w:lang w:eastAsia="en-US"/>
        </w:rPr>
        <w:t>Этнодеревни</w:t>
      </w:r>
      <w:proofErr w:type="spellEnd"/>
      <w:r w:rsidRPr="00EB54EF">
        <w:rPr>
          <w:rFonts w:eastAsiaTheme="minorHAnsi"/>
          <w:sz w:val="26"/>
          <w:szCs w:val="26"/>
          <w:lang w:eastAsia="en-US"/>
        </w:rPr>
        <w:t xml:space="preserve"> – это только начало развития туристического центра. Также планируется строительство </w:t>
      </w:r>
      <w:r w:rsidRPr="00EB54EF">
        <w:rPr>
          <w:bCs/>
          <w:sz w:val="26"/>
          <w:szCs w:val="26"/>
        </w:rPr>
        <w:t>объекта благоустройства «</w:t>
      </w:r>
      <w:proofErr w:type="spellStart"/>
      <w:r w:rsidRPr="00EB54EF">
        <w:rPr>
          <w:bCs/>
          <w:sz w:val="26"/>
          <w:szCs w:val="26"/>
        </w:rPr>
        <w:t>Этностойбище</w:t>
      </w:r>
      <w:proofErr w:type="spellEnd"/>
      <w:r w:rsidRPr="00EB54EF">
        <w:rPr>
          <w:bCs/>
          <w:sz w:val="26"/>
          <w:szCs w:val="26"/>
        </w:rPr>
        <w:t xml:space="preserve"> коренных народов ХМАО-Югры</w:t>
      </w:r>
      <w:r w:rsidRPr="00EB54EF">
        <w:rPr>
          <w:sz w:val="26"/>
          <w:szCs w:val="26"/>
        </w:rPr>
        <w:t xml:space="preserve"> «</w:t>
      </w:r>
      <w:proofErr w:type="spellStart"/>
      <w:r w:rsidRPr="00EB54EF">
        <w:rPr>
          <w:sz w:val="26"/>
          <w:szCs w:val="26"/>
        </w:rPr>
        <w:t>Вонт-Лунг</w:t>
      </w:r>
      <w:proofErr w:type="spellEnd"/>
      <w:r w:rsidRPr="00EB54EF">
        <w:rPr>
          <w:sz w:val="26"/>
          <w:szCs w:val="26"/>
        </w:rPr>
        <w:t>» (лесной дух) включающего в себя</w:t>
      </w:r>
      <w:r w:rsidRPr="00EB54EF">
        <w:rPr>
          <w:rFonts w:eastAsiaTheme="minorHAnsi"/>
          <w:sz w:val="26"/>
          <w:szCs w:val="26"/>
          <w:lang w:eastAsia="en-US"/>
        </w:rPr>
        <w:t xml:space="preserve"> организацию возможности проживания в домике и чумах с полным погружением в быт и обычаи коренных народов.</w:t>
      </w:r>
    </w:p>
    <w:p w:rsidR="00D12929" w:rsidRPr="00EB54EF" w:rsidRDefault="00D12929" w:rsidP="00D12929">
      <w:pPr>
        <w:contextualSpacing/>
        <w:jc w:val="center"/>
        <w:rPr>
          <w:rFonts w:eastAsiaTheme="minorHAnsi"/>
          <w:sz w:val="26"/>
          <w:szCs w:val="26"/>
          <w:lang w:eastAsia="en-US"/>
        </w:rPr>
      </w:pPr>
    </w:p>
    <w:p w:rsidR="00D12929" w:rsidRPr="00EB54EF" w:rsidRDefault="00D12929" w:rsidP="00D12929">
      <w:pPr>
        <w:contextualSpacing/>
        <w:jc w:val="center"/>
        <w:rPr>
          <w:rFonts w:eastAsiaTheme="minorHAnsi"/>
          <w:sz w:val="26"/>
          <w:szCs w:val="26"/>
          <w:lang w:eastAsia="en-US"/>
        </w:rPr>
      </w:pPr>
      <w:r w:rsidRPr="00EB54EF">
        <w:rPr>
          <w:rFonts w:eastAsiaTheme="minorHAnsi"/>
          <w:sz w:val="26"/>
          <w:szCs w:val="26"/>
          <w:lang w:eastAsia="en-US"/>
        </w:rPr>
        <w:t>Образование</w:t>
      </w:r>
    </w:p>
    <w:p w:rsidR="00D12929" w:rsidRPr="00EB54EF" w:rsidRDefault="00D12929" w:rsidP="00D12929">
      <w:pPr>
        <w:contextualSpacing/>
        <w:jc w:val="center"/>
        <w:rPr>
          <w:rFonts w:eastAsiaTheme="minorHAnsi"/>
          <w:sz w:val="26"/>
          <w:szCs w:val="26"/>
          <w:lang w:eastAsia="en-US"/>
        </w:rPr>
      </w:pPr>
    </w:p>
    <w:p w:rsidR="00D12929" w:rsidRPr="00EB54EF" w:rsidRDefault="00D12929" w:rsidP="00D12929">
      <w:pPr>
        <w:autoSpaceDE w:val="0"/>
        <w:autoSpaceDN w:val="0"/>
        <w:adjustRightInd w:val="0"/>
        <w:ind w:firstLine="708"/>
        <w:jc w:val="both"/>
        <w:outlineLvl w:val="0"/>
        <w:rPr>
          <w:bCs/>
          <w:sz w:val="26"/>
          <w:szCs w:val="26"/>
        </w:rPr>
      </w:pPr>
      <w:r w:rsidRPr="00EB54EF">
        <w:rPr>
          <w:bCs/>
          <w:sz w:val="26"/>
          <w:szCs w:val="26"/>
        </w:rPr>
        <w:t xml:space="preserve">В рамках регионального проекта «Современная школа» национального проекта «Образование» в целях обеспечения снижения доли обучающихся в муниципальных общеобразовательных организациях, занимающихся во вторую (третью) смену, в общей численности обучающихся в муниципальных общеобразовательных организациях, продолжилась работа по созданию объекта «Средняя общеобразовательная школа в </w:t>
      </w:r>
      <w:proofErr w:type="spellStart"/>
      <w:r w:rsidRPr="00EB54EF">
        <w:rPr>
          <w:bCs/>
          <w:sz w:val="26"/>
          <w:szCs w:val="26"/>
        </w:rPr>
        <w:t>г.Когалыме</w:t>
      </w:r>
      <w:proofErr w:type="spellEnd"/>
      <w:r w:rsidRPr="00EB54EF">
        <w:rPr>
          <w:bCs/>
          <w:sz w:val="26"/>
          <w:szCs w:val="26"/>
        </w:rPr>
        <w:t xml:space="preserve"> (общеобразовательная организация с универсальной </w:t>
      </w:r>
      <w:proofErr w:type="spellStart"/>
      <w:r w:rsidRPr="00EB54EF">
        <w:rPr>
          <w:bCs/>
          <w:sz w:val="26"/>
          <w:szCs w:val="26"/>
        </w:rPr>
        <w:t>безбарьерной</w:t>
      </w:r>
      <w:proofErr w:type="spellEnd"/>
      <w:r w:rsidRPr="00EB54EF">
        <w:rPr>
          <w:bCs/>
          <w:sz w:val="26"/>
          <w:szCs w:val="26"/>
        </w:rPr>
        <w:t xml:space="preserve"> средой)» (корректировка, привязка проекта «Средняя общеобразовательная школа в микрорайоне 32 г. Сургута» шифр 1541-</w:t>
      </w:r>
      <w:r w:rsidRPr="00EB54EF">
        <w:rPr>
          <w:bCs/>
          <w:noProof/>
          <w:sz w:val="26"/>
          <w:szCs w:val="26"/>
        </w:rPr>
        <w:drawing>
          <wp:anchor distT="0" distB="0" distL="114300" distR="114300" simplePos="0" relativeHeight="251662336" behindDoc="1" locked="0" layoutInCell="1" allowOverlap="1" wp14:anchorId="3A24EC63" wp14:editId="358D6D87">
            <wp:simplePos x="0" y="0"/>
            <wp:positionH relativeFrom="margin">
              <wp:posOffset>12700</wp:posOffset>
            </wp:positionH>
            <wp:positionV relativeFrom="paragraph">
              <wp:posOffset>611157</wp:posOffset>
            </wp:positionV>
            <wp:extent cx="5601335" cy="1365885"/>
            <wp:effectExtent l="114300" t="114300" r="151765" b="158115"/>
            <wp:wrapTight wrapText="bothSides">
              <wp:wrapPolygon edited="0">
                <wp:start x="-441" y="-1808"/>
                <wp:lineTo x="-441" y="22895"/>
                <wp:lineTo x="10431" y="23197"/>
                <wp:lineTo x="10505" y="23799"/>
                <wp:lineTo x="10799" y="23799"/>
                <wp:lineTo x="10872" y="23197"/>
                <wp:lineTo x="21965" y="22895"/>
                <wp:lineTo x="22112" y="18377"/>
                <wp:lineTo x="22112" y="3615"/>
                <wp:lineTo x="21965" y="-1808"/>
                <wp:lineTo x="-441" y="-1808"/>
              </wp:wrapPolygon>
            </wp:wrapTight>
            <wp:docPr id="129035" name="Рисунок 129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1335" cy="13658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B54EF">
        <w:rPr>
          <w:bCs/>
          <w:sz w:val="26"/>
          <w:szCs w:val="26"/>
        </w:rPr>
        <w:t>ПИ.00.32) по улице Сибирская.</w:t>
      </w:r>
    </w:p>
    <w:p w:rsidR="00D12929" w:rsidRPr="00EB54EF" w:rsidRDefault="00D12929" w:rsidP="00D12929">
      <w:pPr>
        <w:autoSpaceDE w:val="0"/>
        <w:autoSpaceDN w:val="0"/>
        <w:adjustRightInd w:val="0"/>
        <w:ind w:firstLine="708"/>
        <w:jc w:val="both"/>
        <w:outlineLvl w:val="0"/>
        <w:rPr>
          <w:bCs/>
          <w:sz w:val="26"/>
          <w:szCs w:val="26"/>
        </w:rPr>
      </w:pPr>
      <w:r w:rsidRPr="00EB54EF">
        <w:rPr>
          <w:bCs/>
          <w:sz w:val="26"/>
          <w:szCs w:val="26"/>
        </w:rPr>
        <w:t xml:space="preserve">В 2022 году выполнены инженерные изыскания на территории объекта, разработана проектная документация, на неё получено положительное заключение государственной экспертизы, начаты подготовительные работы по освобождению земельного участка. </w:t>
      </w:r>
    </w:p>
    <w:p w:rsidR="00D12929" w:rsidRPr="00EB54EF" w:rsidRDefault="00D12929" w:rsidP="00D12929">
      <w:pPr>
        <w:autoSpaceDE w:val="0"/>
        <w:autoSpaceDN w:val="0"/>
        <w:adjustRightInd w:val="0"/>
        <w:ind w:firstLine="708"/>
        <w:jc w:val="both"/>
        <w:outlineLvl w:val="0"/>
        <w:rPr>
          <w:bCs/>
          <w:sz w:val="26"/>
          <w:szCs w:val="26"/>
        </w:rPr>
      </w:pPr>
      <w:r w:rsidRPr="00EB54EF">
        <w:rPr>
          <w:bCs/>
          <w:sz w:val="26"/>
          <w:szCs w:val="26"/>
        </w:rPr>
        <w:t xml:space="preserve">Планируемый ввод в эксплуатацию школы – 1 квартал 2025 года. </w:t>
      </w:r>
    </w:p>
    <w:p w:rsidR="00D12929" w:rsidRPr="00EB54EF" w:rsidRDefault="00D12929" w:rsidP="00D12929">
      <w:pPr>
        <w:autoSpaceDE w:val="0"/>
        <w:autoSpaceDN w:val="0"/>
        <w:adjustRightInd w:val="0"/>
        <w:ind w:firstLine="708"/>
        <w:jc w:val="both"/>
        <w:outlineLvl w:val="0"/>
        <w:rPr>
          <w:bCs/>
          <w:sz w:val="26"/>
          <w:szCs w:val="26"/>
        </w:rPr>
      </w:pPr>
      <w:r w:rsidRPr="00EB54EF">
        <w:rPr>
          <w:bCs/>
          <w:sz w:val="26"/>
          <w:szCs w:val="26"/>
        </w:rPr>
        <w:t>Общеобразовательная школа рассчитана на 900 обучающихся - 30 классов расчетной наполняемостью 30 детей каждый, из них:</w:t>
      </w:r>
    </w:p>
    <w:p w:rsidR="00D12929" w:rsidRPr="00EB54EF" w:rsidRDefault="00D12929" w:rsidP="00D12929">
      <w:pPr>
        <w:autoSpaceDE w:val="0"/>
        <w:autoSpaceDN w:val="0"/>
        <w:adjustRightInd w:val="0"/>
        <w:ind w:firstLine="708"/>
        <w:jc w:val="both"/>
        <w:outlineLvl w:val="0"/>
        <w:rPr>
          <w:bCs/>
          <w:sz w:val="26"/>
          <w:szCs w:val="26"/>
        </w:rPr>
      </w:pPr>
      <w:r w:rsidRPr="00EB54EF">
        <w:rPr>
          <w:bCs/>
          <w:sz w:val="26"/>
          <w:szCs w:val="26"/>
        </w:rPr>
        <w:t>− начальное общее образование (1-4 классы) – 12 классов, 360 обучающихся;</w:t>
      </w:r>
    </w:p>
    <w:p w:rsidR="00D12929" w:rsidRPr="00EB54EF" w:rsidRDefault="00D12929" w:rsidP="00D12929">
      <w:pPr>
        <w:autoSpaceDE w:val="0"/>
        <w:autoSpaceDN w:val="0"/>
        <w:adjustRightInd w:val="0"/>
        <w:ind w:firstLine="708"/>
        <w:jc w:val="both"/>
        <w:outlineLvl w:val="0"/>
        <w:rPr>
          <w:bCs/>
          <w:sz w:val="26"/>
          <w:szCs w:val="26"/>
        </w:rPr>
      </w:pPr>
      <w:r w:rsidRPr="00EB54EF">
        <w:rPr>
          <w:bCs/>
          <w:sz w:val="26"/>
          <w:szCs w:val="26"/>
        </w:rPr>
        <w:t>− основное общее образование (5-9 классы) – 15 классов, 450 обучающихся;</w:t>
      </w:r>
    </w:p>
    <w:p w:rsidR="00D12929" w:rsidRPr="00EB54EF" w:rsidRDefault="00D12929" w:rsidP="00D12929">
      <w:pPr>
        <w:autoSpaceDE w:val="0"/>
        <w:autoSpaceDN w:val="0"/>
        <w:adjustRightInd w:val="0"/>
        <w:ind w:firstLine="708"/>
        <w:jc w:val="both"/>
        <w:outlineLvl w:val="0"/>
        <w:rPr>
          <w:bCs/>
          <w:sz w:val="26"/>
          <w:szCs w:val="26"/>
        </w:rPr>
      </w:pPr>
      <w:r w:rsidRPr="00EB54EF">
        <w:rPr>
          <w:bCs/>
          <w:sz w:val="26"/>
          <w:szCs w:val="26"/>
        </w:rPr>
        <w:t>− среднее общее образование (10-11классы) – 3 класса, 90 обучающихся.</w:t>
      </w:r>
    </w:p>
    <w:p w:rsidR="00D12929" w:rsidRPr="00EB54EF" w:rsidRDefault="00D12929" w:rsidP="00D12929">
      <w:pPr>
        <w:widowControl w:val="0"/>
        <w:autoSpaceDE w:val="0"/>
        <w:autoSpaceDN w:val="0"/>
        <w:adjustRightInd w:val="0"/>
        <w:ind w:firstLine="708"/>
        <w:jc w:val="both"/>
        <w:rPr>
          <w:sz w:val="26"/>
          <w:szCs w:val="26"/>
        </w:rPr>
      </w:pPr>
      <w:r w:rsidRPr="00EB54EF">
        <w:rPr>
          <w:sz w:val="26"/>
          <w:szCs w:val="26"/>
        </w:rPr>
        <w:t>В составе школы предусматриваются: актовый зал на 450 посадочных мест, библиотека, медицинский блок, пищеблок с обеденным залом на 450 мест, спортивный зал 30х18 м, спортивный зал 24х12 м, зал хореографии и ЛФК, тренажерный зал, бассейн на 4 дорожки по 25 м, стрелковый тир.</w:t>
      </w:r>
    </w:p>
    <w:p w:rsidR="00D12929" w:rsidRPr="00EB54EF" w:rsidRDefault="00D12929" w:rsidP="00D12929">
      <w:pPr>
        <w:autoSpaceDE w:val="0"/>
        <w:autoSpaceDN w:val="0"/>
        <w:adjustRightInd w:val="0"/>
        <w:ind w:firstLine="708"/>
        <w:jc w:val="both"/>
        <w:outlineLvl w:val="0"/>
        <w:rPr>
          <w:bCs/>
          <w:sz w:val="26"/>
          <w:szCs w:val="26"/>
        </w:rPr>
      </w:pPr>
      <w:r w:rsidRPr="00EB54EF">
        <w:rPr>
          <w:bCs/>
          <w:sz w:val="26"/>
          <w:szCs w:val="26"/>
        </w:rPr>
        <w:lastRenderedPageBreak/>
        <w:t>Финансирование объекта ведется из трех бюджетов: города Когалыма, автономного округа и федерального бюджета.</w:t>
      </w:r>
    </w:p>
    <w:p w:rsidR="00D12929" w:rsidRPr="00EB54EF" w:rsidRDefault="00D12929" w:rsidP="00D12929">
      <w:pPr>
        <w:autoSpaceDE w:val="0"/>
        <w:autoSpaceDN w:val="0"/>
        <w:adjustRightInd w:val="0"/>
        <w:ind w:firstLine="708"/>
        <w:jc w:val="both"/>
        <w:outlineLvl w:val="0"/>
        <w:rPr>
          <w:bCs/>
          <w:sz w:val="26"/>
          <w:szCs w:val="26"/>
        </w:rPr>
      </w:pPr>
    </w:p>
    <w:p w:rsidR="00D12929" w:rsidRPr="00EB54EF" w:rsidRDefault="00D12929" w:rsidP="00D12929">
      <w:pPr>
        <w:autoSpaceDE w:val="0"/>
        <w:autoSpaceDN w:val="0"/>
        <w:adjustRightInd w:val="0"/>
        <w:ind w:firstLine="708"/>
        <w:jc w:val="center"/>
        <w:outlineLvl w:val="0"/>
        <w:rPr>
          <w:bCs/>
          <w:sz w:val="26"/>
          <w:szCs w:val="26"/>
        </w:rPr>
      </w:pPr>
      <w:r w:rsidRPr="00EB54EF">
        <w:rPr>
          <w:bCs/>
          <w:sz w:val="26"/>
          <w:szCs w:val="26"/>
        </w:rPr>
        <w:t>Развитие агропромышленного комплекса</w:t>
      </w:r>
    </w:p>
    <w:p w:rsidR="00D12929" w:rsidRPr="00EB54EF" w:rsidRDefault="00D12929" w:rsidP="00D12929">
      <w:pPr>
        <w:autoSpaceDE w:val="0"/>
        <w:autoSpaceDN w:val="0"/>
        <w:adjustRightInd w:val="0"/>
        <w:ind w:firstLine="708"/>
        <w:jc w:val="center"/>
        <w:outlineLvl w:val="0"/>
        <w:rPr>
          <w:bCs/>
          <w:sz w:val="26"/>
          <w:szCs w:val="26"/>
        </w:rPr>
      </w:pPr>
    </w:p>
    <w:p w:rsidR="00D12929" w:rsidRPr="00EB54EF" w:rsidRDefault="00D12929" w:rsidP="00D12929">
      <w:pPr>
        <w:ind w:firstLine="708"/>
        <w:contextualSpacing/>
        <w:jc w:val="both"/>
        <w:rPr>
          <w:rFonts w:eastAsiaTheme="minorHAnsi"/>
          <w:sz w:val="26"/>
          <w:szCs w:val="26"/>
          <w:lang w:eastAsia="en-US"/>
        </w:rPr>
      </w:pPr>
      <w:r w:rsidRPr="00EB54EF">
        <w:rPr>
          <w:bCs/>
          <w:noProof/>
          <w:sz w:val="26"/>
          <w:szCs w:val="26"/>
        </w:rPr>
        <w:drawing>
          <wp:anchor distT="0" distB="0" distL="114300" distR="114300" simplePos="0" relativeHeight="251667456" behindDoc="1" locked="0" layoutInCell="1" allowOverlap="1" wp14:anchorId="0DAFAC89" wp14:editId="277ACB1A">
            <wp:simplePos x="0" y="0"/>
            <wp:positionH relativeFrom="column">
              <wp:posOffset>143510</wp:posOffset>
            </wp:positionH>
            <wp:positionV relativeFrom="paragraph">
              <wp:posOffset>81280</wp:posOffset>
            </wp:positionV>
            <wp:extent cx="2223770" cy="1345565"/>
            <wp:effectExtent l="0" t="0" r="5080" b="6985"/>
            <wp:wrapTight wrapText="bothSides">
              <wp:wrapPolygon edited="0">
                <wp:start x="0" y="0"/>
                <wp:lineTo x="0" y="21406"/>
                <wp:lineTo x="21464" y="21406"/>
                <wp:lineTo x="21464" y="0"/>
                <wp:lineTo x="0" y="0"/>
              </wp:wrapPolygon>
            </wp:wrapTight>
            <wp:docPr id="129046" name="Рисунок 129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3770" cy="1345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B54EF">
        <w:rPr>
          <w:bCs/>
          <w:sz w:val="26"/>
          <w:szCs w:val="26"/>
        </w:rPr>
        <w:t xml:space="preserve">В рамках реализации муниципальной программы «Развитие агропромышленного комплекса города Когалыма» выполнены работы по созданию объекта: </w:t>
      </w:r>
      <w:r w:rsidRPr="00EB54EF">
        <w:rPr>
          <w:rFonts w:eastAsiaTheme="minorHAnsi"/>
          <w:sz w:val="26"/>
          <w:szCs w:val="26"/>
          <w:lang w:eastAsia="en-US"/>
        </w:rPr>
        <w:t xml:space="preserve">«Приют для животных в городе Когалыме», по адресу: город Когалым, улица </w:t>
      </w:r>
      <w:proofErr w:type="spellStart"/>
      <w:r w:rsidRPr="00EB54EF">
        <w:rPr>
          <w:rFonts w:eastAsiaTheme="minorHAnsi"/>
          <w:sz w:val="26"/>
          <w:szCs w:val="26"/>
          <w:lang w:eastAsia="en-US"/>
        </w:rPr>
        <w:t>Повховское</w:t>
      </w:r>
      <w:proofErr w:type="spellEnd"/>
      <w:r w:rsidRPr="00EB54EF">
        <w:rPr>
          <w:rFonts w:eastAsiaTheme="minorHAnsi"/>
          <w:sz w:val="26"/>
          <w:szCs w:val="26"/>
          <w:lang w:eastAsia="en-US"/>
        </w:rPr>
        <w:t xml:space="preserve"> шоссе, 2».</w:t>
      </w:r>
    </w:p>
    <w:p w:rsidR="00D12929" w:rsidRPr="00EB54EF" w:rsidRDefault="00D12929" w:rsidP="00D12929">
      <w:pPr>
        <w:ind w:firstLine="708"/>
        <w:contextualSpacing/>
        <w:jc w:val="both"/>
        <w:rPr>
          <w:bCs/>
          <w:sz w:val="26"/>
          <w:szCs w:val="26"/>
        </w:rPr>
      </w:pPr>
      <w:r w:rsidRPr="00EB54EF">
        <w:rPr>
          <w:bCs/>
          <w:sz w:val="26"/>
          <w:szCs w:val="26"/>
        </w:rPr>
        <w:t xml:space="preserve">Финансирование указанного мероприятия осуществлялось за счет средств бюджета города Когалыма, фактический объем которого составил 20,3 млн. руб. </w:t>
      </w:r>
    </w:p>
    <w:p w:rsidR="00D12929" w:rsidRPr="00EB54EF" w:rsidRDefault="00D12929" w:rsidP="00D12929">
      <w:pPr>
        <w:ind w:firstLine="708"/>
        <w:contextualSpacing/>
        <w:rPr>
          <w:bCs/>
          <w:sz w:val="26"/>
          <w:szCs w:val="26"/>
        </w:rPr>
      </w:pPr>
      <w:bookmarkStart w:id="1" w:name="_GoBack"/>
      <w:r w:rsidRPr="00EB54EF">
        <w:rPr>
          <w:bCs/>
          <w:noProof/>
          <w:sz w:val="26"/>
          <w:szCs w:val="26"/>
        </w:rPr>
        <w:drawing>
          <wp:anchor distT="0" distB="0" distL="114300" distR="114300" simplePos="0" relativeHeight="251668480" behindDoc="1" locked="0" layoutInCell="1" allowOverlap="1" wp14:anchorId="2CCE7B4A" wp14:editId="085C8D5E">
            <wp:simplePos x="0" y="0"/>
            <wp:positionH relativeFrom="column">
              <wp:posOffset>3805555</wp:posOffset>
            </wp:positionH>
            <wp:positionV relativeFrom="paragraph">
              <wp:posOffset>48895</wp:posOffset>
            </wp:positionV>
            <wp:extent cx="2047875" cy="1385570"/>
            <wp:effectExtent l="0" t="0" r="9525" b="5080"/>
            <wp:wrapTight wrapText="bothSides">
              <wp:wrapPolygon edited="0">
                <wp:start x="0" y="0"/>
                <wp:lineTo x="0" y="21085"/>
                <wp:lineTo x="201" y="21382"/>
                <wp:lineTo x="21299" y="21382"/>
                <wp:lineTo x="21500" y="21085"/>
                <wp:lineTo x="21500" y="0"/>
                <wp:lineTo x="0" y="0"/>
              </wp:wrapPolygon>
            </wp:wrapTight>
            <wp:docPr id="129047" name="Рисунок 129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38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1"/>
      <w:r w:rsidRPr="00EB54EF">
        <w:rPr>
          <w:bCs/>
          <w:sz w:val="26"/>
          <w:szCs w:val="26"/>
        </w:rPr>
        <w:t>На территории приюта построены 84 вольера для собак. В зоне содержания животных расположены сооружения:</w:t>
      </w:r>
    </w:p>
    <w:p w:rsidR="00D12929" w:rsidRPr="00EB54EF" w:rsidRDefault="00D12929" w:rsidP="00D12929">
      <w:pPr>
        <w:ind w:firstLine="708"/>
        <w:contextualSpacing/>
        <w:rPr>
          <w:bCs/>
          <w:sz w:val="26"/>
          <w:szCs w:val="26"/>
        </w:rPr>
      </w:pPr>
      <w:r w:rsidRPr="00EB54EF">
        <w:rPr>
          <w:bCs/>
          <w:sz w:val="26"/>
          <w:szCs w:val="26"/>
        </w:rPr>
        <w:t>- дом волонтёра</w:t>
      </w:r>
    </w:p>
    <w:p w:rsidR="00D12929" w:rsidRPr="00EB54EF" w:rsidRDefault="00D12929" w:rsidP="00D12929">
      <w:pPr>
        <w:ind w:firstLine="708"/>
        <w:contextualSpacing/>
        <w:rPr>
          <w:bCs/>
          <w:sz w:val="26"/>
          <w:szCs w:val="26"/>
        </w:rPr>
      </w:pPr>
      <w:r w:rsidRPr="00EB54EF">
        <w:rPr>
          <w:bCs/>
          <w:sz w:val="26"/>
          <w:szCs w:val="26"/>
        </w:rPr>
        <w:t>- изолятор</w:t>
      </w:r>
    </w:p>
    <w:p w:rsidR="00D12929" w:rsidRPr="00EB54EF" w:rsidRDefault="00D12929" w:rsidP="00D12929">
      <w:pPr>
        <w:ind w:firstLine="708"/>
        <w:contextualSpacing/>
        <w:rPr>
          <w:bCs/>
          <w:sz w:val="26"/>
          <w:szCs w:val="26"/>
        </w:rPr>
      </w:pPr>
      <w:r w:rsidRPr="00EB54EF">
        <w:rPr>
          <w:bCs/>
          <w:sz w:val="26"/>
          <w:szCs w:val="26"/>
        </w:rPr>
        <w:t>- стационар с ветеринарной службой</w:t>
      </w:r>
    </w:p>
    <w:p w:rsidR="00D12929" w:rsidRPr="00EB54EF" w:rsidRDefault="00D12929" w:rsidP="00D12929">
      <w:pPr>
        <w:ind w:firstLine="708"/>
        <w:contextualSpacing/>
        <w:jc w:val="both"/>
        <w:rPr>
          <w:bCs/>
          <w:sz w:val="26"/>
          <w:szCs w:val="26"/>
        </w:rPr>
      </w:pPr>
      <w:r w:rsidRPr="00EB54EF">
        <w:rPr>
          <w:bCs/>
          <w:sz w:val="26"/>
          <w:szCs w:val="26"/>
        </w:rPr>
        <w:t xml:space="preserve">- карантин. </w:t>
      </w:r>
    </w:p>
    <w:p w:rsidR="00D12929" w:rsidRPr="00EB54EF" w:rsidRDefault="00D12929" w:rsidP="00D12929">
      <w:pPr>
        <w:ind w:firstLine="708"/>
        <w:contextualSpacing/>
        <w:jc w:val="both"/>
        <w:rPr>
          <w:bCs/>
          <w:sz w:val="26"/>
          <w:szCs w:val="26"/>
        </w:rPr>
      </w:pPr>
    </w:p>
    <w:p w:rsidR="00251FDC" w:rsidRPr="00D12929" w:rsidRDefault="00251FDC" w:rsidP="00D12929"/>
    <w:sectPr w:rsidR="00251FDC" w:rsidRPr="00D129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136B"/>
    <w:rsid w:val="00076880"/>
    <w:rsid w:val="0010778E"/>
    <w:rsid w:val="00251FDC"/>
    <w:rsid w:val="003B7F6B"/>
    <w:rsid w:val="003D6185"/>
    <w:rsid w:val="007C6A00"/>
    <w:rsid w:val="0098136B"/>
    <w:rsid w:val="00AD2FCF"/>
    <w:rsid w:val="00AE32DC"/>
    <w:rsid w:val="00B44C77"/>
    <w:rsid w:val="00B710EC"/>
    <w:rsid w:val="00D12929"/>
    <w:rsid w:val="00D66486"/>
    <w:rsid w:val="00DC02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7E00F8D-7369-4F90-A4C9-76FB801F5E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8136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qFormat/>
    <w:rsid w:val="00AE32DC"/>
    <w:pPr>
      <w:spacing w:after="0" w:line="240" w:lineRule="auto"/>
      <w:jc w:val="both"/>
    </w:pPr>
    <w:rPr>
      <w:rFonts w:ascii="Times New Roman" w:eastAsia="Calibri" w:hAnsi="Times New Roman" w:cs="Times New Roman"/>
      <w:sz w:val="28"/>
    </w:rPr>
  </w:style>
  <w:style w:type="character" w:customStyle="1" w:styleId="a4">
    <w:name w:val="Без интервала Знак"/>
    <w:link w:val="a3"/>
    <w:locked/>
    <w:rsid w:val="00AE32DC"/>
    <w:rPr>
      <w:rFonts w:ascii="Times New Roman" w:eastAsia="Calibri" w:hAnsi="Times New Roman" w:cs="Times New Roman"/>
      <w:sz w:val="28"/>
    </w:rPr>
  </w:style>
  <w:style w:type="character" w:styleId="a5">
    <w:name w:val="Hyperlink"/>
    <w:basedOn w:val="a0"/>
    <w:uiPriority w:val="99"/>
    <w:unhideWhenUsed/>
    <w:rsid w:val="00B710E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hyperlink" Target="mailto:uks24@yandex.ru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1184</Words>
  <Characters>6749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Калинина Елена Александровна</dc:creator>
  <cp:keywords/>
  <dc:description/>
  <cp:lastModifiedBy>Калинина Елена Александровна</cp:lastModifiedBy>
  <cp:revision>2</cp:revision>
  <dcterms:created xsi:type="dcterms:W3CDTF">2024-04-15T03:48:00Z</dcterms:created>
  <dcterms:modified xsi:type="dcterms:W3CDTF">2024-04-15T03:48:00Z</dcterms:modified>
</cp:coreProperties>
</file>