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748" w:rsidRPr="00361F7B" w:rsidRDefault="00265748" w:rsidP="00265748">
      <w:pPr>
        <w:keepNext/>
        <w:keepLines/>
        <w:pBdr>
          <w:top w:val="single" w:sz="4" w:space="1" w:color="auto"/>
          <w:bottom w:val="single" w:sz="4" w:space="0" w:color="auto"/>
        </w:pBdr>
        <w:jc w:val="both"/>
        <w:outlineLvl w:val="0"/>
        <w:rPr>
          <w:sz w:val="26"/>
          <w:szCs w:val="26"/>
          <w:lang w:eastAsia="en-US"/>
        </w:rPr>
      </w:pPr>
      <w:bookmarkStart w:id="0" w:name="_Toc100846824"/>
      <w:r w:rsidRPr="00361F7B">
        <w:rPr>
          <w:sz w:val="26"/>
          <w:szCs w:val="26"/>
          <w:lang w:eastAsia="en-US"/>
        </w:rPr>
        <w:t>1.9. Обеспечение документами территориального планирования, правилами землепользования и застройки, документацией по планировке территории, местными нормативами градостроительного проектирования.</w:t>
      </w:r>
      <w:bookmarkEnd w:id="0"/>
    </w:p>
    <w:p w:rsidR="00265748" w:rsidRPr="00361F7B" w:rsidRDefault="00265748" w:rsidP="00265748">
      <w:pPr>
        <w:ind w:firstLine="709"/>
        <w:rPr>
          <w:rFonts w:eastAsiaTheme="minorHAnsi" w:cstheme="minorBidi"/>
          <w:sz w:val="26"/>
          <w:szCs w:val="26"/>
          <w:lang w:eastAsia="en-US"/>
        </w:rPr>
      </w:pPr>
    </w:p>
    <w:p w:rsidR="00265748" w:rsidRPr="00361F7B" w:rsidRDefault="00265748" w:rsidP="00265748">
      <w:pPr>
        <w:ind w:firstLine="709"/>
        <w:jc w:val="both"/>
        <w:rPr>
          <w:sz w:val="26"/>
          <w:szCs w:val="26"/>
        </w:rPr>
      </w:pPr>
      <w:r w:rsidRPr="00361F7B">
        <w:rPr>
          <w:rFonts w:ascii="Calibri" w:eastAsia="Calibri" w:hAnsi="Calibri"/>
          <w:noProof/>
          <w:sz w:val="22"/>
          <w:szCs w:val="22"/>
        </w:rPr>
        <w:drawing>
          <wp:anchor distT="85344" distB="118872" distL="211836" distR="222631" simplePos="0" relativeHeight="251659264" behindDoc="1" locked="0" layoutInCell="1" allowOverlap="1" wp14:anchorId="55CEFDE3" wp14:editId="00EEC582">
            <wp:simplePos x="0" y="0"/>
            <wp:positionH relativeFrom="column">
              <wp:posOffset>2952115</wp:posOffset>
            </wp:positionH>
            <wp:positionV relativeFrom="paragraph">
              <wp:posOffset>175260</wp:posOffset>
            </wp:positionV>
            <wp:extent cx="2456815" cy="1400175"/>
            <wp:effectExtent l="114300" t="114300" r="114935" b="142875"/>
            <wp:wrapTight wrapText="bothSides">
              <wp:wrapPolygon edited="0">
                <wp:start x="-1005" y="-1763"/>
                <wp:lineTo x="-1005" y="23510"/>
                <wp:lineTo x="22443" y="23510"/>
                <wp:lineTo x="22443" y="-1763"/>
                <wp:lineTo x="-1005" y="-1763"/>
              </wp:wrapPolygon>
            </wp:wrapTight>
            <wp:docPr id="20" name="Рисунок 20" descr="C:\Users\LaishevcevVS\Desktop\0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 descr="C:\Users\LaishevcevVS\Desktop\02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400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1F7B">
        <w:rPr>
          <w:rFonts w:ascii="Calibri" w:eastAsia="Calibri" w:hAnsi="Calibri"/>
          <w:noProof/>
          <w:sz w:val="22"/>
          <w:szCs w:val="22"/>
        </w:rPr>
        <w:drawing>
          <wp:anchor distT="85344" distB="118872" distL="211836" distR="222631" simplePos="0" relativeHeight="251660288" behindDoc="1" locked="0" layoutInCell="1" allowOverlap="1" wp14:anchorId="631BD01C" wp14:editId="3D0BB1BE">
            <wp:simplePos x="0" y="0"/>
            <wp:positionH relativeFrom="column">
              <wp:posOffset>2952115</wp:posOffset>
            </wp:positionH>
            <wp:positionV relativeFrom="paragraph">
              <wp:posOffset>175260</wp:posOffset>
            </wp:positionV>
            <wp:extent cx="2456815" cy="1400175"/>
            <wp:effectExtent l="114300" t="114300" r="114935" b="142875"/>
            <wp:wrapTight wrapText="bothSides">
              <wp:wrapPolygon edited="0">
                <wp:start x="-1005" y="-1763"/>
                <wp:lineTo x="-1005" y="23510"/>
                <wp:lineTo x="22443" y="23510"/>
                <wp:lineTo x="22443" y="-1763"/>
                <wp:lineTo x="-1005" y="-1763"/>
              </wp:wrapPolygon>
            </wp:wrapTight>
            <wp:docPr id="7" name="Рисунок 7" descr="C:\Users\LaishevcevVS\Desktop\02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 descr="C:\Users\LaishevcevVS\Desktop\02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1400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1F7B">
        <w:rPr>
          <w:noProof/>
          <w:sz w:val="26"/>
          <w:szCs w:val="26"/>
        </w:rPr>
        <w:t>Генеральный план города Когалыма – документ территориального планирования, утверждёный решением Думы города Когалыма от 25.07.2008 №275-ГД.</w:t>
      </w:r>
    </w:p>
    <w:p w:rsidR="00265748" w:rsidRPr="00361F7B" w:rsidRDefault="00265748" w:rsidP="00265748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361F7B">
        <w:rPr>
          <w:rFonts w:eastAsiaTheme="minorHAnsi"/>
          <w:sz w:val="26"/>
          <w:szCs w:val="26"/>
          <w:lang w:eastAsia="en-US"/>
        </w:rPr>
        <w:tab/>
        <w:t xml:space="preserve">Правила землепользования и застройки - документ градостроительного зонирования, в котором устанавливаются территориальные зоны, градостроительные регламенты, порядок применения такого документа и порядок внесения в него изменений, утверждены постановлением Администрации города Когалыма от 26.05.2022 №1200. </w:t>
      </w:r>
    </w:p>
    <w:p w:rsidR="00265748" w:rsidRPr="00361F7B" w:rsidRDefault="00265748" w:rsidP="00265748">
      <w:pPr>
        <w:ind w:firstLine="709"/>
        <w:jc w:val="both"/>
        <w:rPr>
          <w:rFonts w:eastAsia="Calibri"/>
          <w:noProof/>
          <w:sz w:val="26"/>
          <w:szCs w:val="26"/>
          <w:lang w:eastAsia="en-US"/>
        </w:rPr>
      </w:pPr>
      <w:r w:rsidRPr="00361F7B">
        <w:rPr>
          <w:rFonts w:eastAsiaTheme="minorHAnsi"/>
          <w:sz w:val="26"/>
          <w:szCs w:val="26"/>
          <w:lang w:eastAsia="en-US"/>
        </w:rPr>
        <w:t>Местные нормативы градостроительного проектирования города Когалыма входят в систему нормативных правовых актов, регламентирующих градостроительную деятельность в границах города Когалыма в части реализации полномочий органов местного самоуправления в сфере градостроительной деятельности и направлены на установление минимальных расчетных показателей обеспечения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 (включая инвалидов), объектами инженерной инфраструктуры, благоустройства территории), а также иных параметров градостроительного развития территории города Когалыма, утверждены постановлением Администрации города Когалыма от 08.08.2022 №1774.</w:t>
      </w:r>
    </w:p>
    <w:p w:rsidR="00251FDC" w:rsidRPr="0075694C" w:rsidRDefault="00251FDC" w:rsidP="0075694C">
      <w:bookmarkStart w:id="1" w:name="_GoBack"/>
      <w:bookmarkEnd w:id="1"/>
    </w:p>
    <w:sectPr w:rsidR="00251FDC" w:rsidRPr="00756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6B"/>
    <w:rsid w:val="000C2BD4"/>
    <w:rsid w:val="000D0A86"/>
    <w:rsid w:val="00126B4B"/>
    <w:rsid w:val="00251FDC"/>
    <w:rsid w:val="00265748"/>
    <w:rsid w:val="00290DCD"/>
    <w:rsid w:val="004B557E"/>
    <w:rsid w:val="006475CE"/>
    <w:rsid w:val="006D345C"/>
    <w:rsid w:val="0075694C"/>
    <w:rsid w:val="00882D3E"/>
    <w:rsid w:val="00903D2E"/>
    <w:rsid w:val="0098136B"/>
    <w:rsid w:val="009B7623"/>
    <w:rsid w:val="00AB3816"/>
    <w:rsid w:val="00B46473"/>
    <w:rsid w:val="00BD0C2E"/>
    <w:rsid w:val="00D237E6"/>
    <w:rsid w:val="00DC39F5"/>
    <w:rsid w:val="00F9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00F8D-7369-4F90-A4C9-76FB801F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882D3E"/>
    <w:rPr>
      <w:sz w:val="24"/>
      <w:szCs w:val="24"/>
    </w:rPr>
  </w:style>
  <w:style w:type="character" w:customStyle="1" w:styleId="a4">
    <w:name w:val="Обычный (веб) Знак"/>
    <w:link w:val="a3"/>
    <w:uiPriority w:val="99"/>
    <w:rsid w:val="0088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882D3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Елена Александровна</dc:creator>
  <cp:keywords/>
  <dc:description/>
  <cp:lastModifiedBy>Калинина Елена Александровна</cp:lastModifiedBy>
  <cp:revision>3</cp:revision>
  <dcterms:created xsi:type="dcterms:W3CDTF">2025-03-19T05:45:00Z</dcterms:created>
  <dcterms:modified xsi:type="dcterms:W3CDTF">2025-03-19T05:46:00Z</dcterms:modified>
</cp:coreProperties>
</file>