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8F" w:rsidRPr="00EB54EF" w:rsidRDefault="00535A8F" w:rsidP="00535A8F">
      <w:pPr>
        <w:keepNext/>
        <w:keepLines/>
        <w:pBdr>
          <w:top w:val="single" w:sz="4" w:space="1" w:color="auto"/>
          <w:bottom w:val="single" w:sz="4" w:space="0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59"/>
      <w:r w:rsidRPr="00EB54EF">
        <w:rPr>
          <w:sz w:val="26"/>
          <w:szCs w:val="26"/>
          <w:lang w:eastAsia="en-US"/>
        </w:rPr>
        <w:t>4.5. Молодежная политика (учреждения, обеспеченность)</w:t>
      </w:r>
      <w:bookmarkEnd w:id="0"/>
    </w:p>
    <w:p w:rsidR="00535A8F" w:rsidRPr="00EB54EF" w:rsidRDefault="00535A8F" w:rsidP="00535A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В городе Когалыме осуществляет деятельность 1 учреждение молодёжной политики – Муниципальное автономное учреждение «Молодёжный комплексный центр «Феникс» (далее - МАУ «МКЦ «Феникс»): 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Адрес учреждения: 628485, г. Когалым, ул. Сибирская, д. 11. 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Телефон / факс 8(34667) 4 09-66. 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Электронная почта: MKCentr11@yandex.ru. 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Адрес сайта: </w:t>
      </w:r>
      <w:hyperlink r:id="rId5" w:history="1">
        <w:r w:rsidRPr="00EB54EF">
          <w:rPr>
            <w:rStyle w:val="a5"/>
            <w:rFonts w:eastAsia="Calibri"/>
            <w:sz w:val="26"/>
            <w:szCs w:val="26"/>
          </w:rPr>
          <w:t>http://мкц-феникс.рф</w:t>
        </w:r>
      </w:hyperlink>
      <w:r w:rsidRPr="00EB54EF">
        <w:rPr>
          <w:rFonts w:eastAsia="Calibri"/>
          <w:sz w:val="26"/>
          <w:szCs w:val="26"/>
        </w:rPr>
        <w:t>.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Директор учреждения: Хайруллина Лариса Геннадьевна 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>Пропускная способность учреждения составляет 452 человека, количество мест – 452 ед., количество штатных единиц – 32.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>Основная цель деятельности МАУ «МКЦ «Феникс» – создание благоприятных условий для духовно-нравственного, физического развития молодёжи, раскрытия и реализации её потенциала, роста её созидательной активности в интересах развития общества.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МАУ «МКЦ «Феникс» осуществляет следующие основные виды деятельности: 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организация деятельности подростковых и молодёжных клубных формирований (клубов, секций, студий и других объединений); 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>организация и проведение массовых мероприятий военно-прикладного, туристического направлений, по техническим видам спорта различного уровня (военно-спортивные игры, показательные выступления, соревнования и другие виды мероприятий);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 организация и проведение культурно-массовых мероприятий различного уровня (вечеров отдыха, дискотек, тематических встреч, праздников, конкурсов, фестивалей, концертов и других видов мероприятий);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 участие в разработке и реализации программ, проектов, мероприятий, направленных на культурное и духовно-нравственное воспитание молодёжи, а также поддержку деятельности молодёжных объединений;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 содействие в подготовке и повышении квалификации кадров, в обмене опытом работы;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 организация временного трудоустройства несовершеннолетних граждан;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 организация отдыха детей и молодёжи;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 прочая деятельность по организации отдыха и развлечений, не включённая в другие виды деятельности;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 иные виды деятельности.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Ежегодно МАУ «МКЦ «Феникс» организовывает и проводит более 70 мероприятий, в том числе направленных на духовно-нравственное и гражданско-патриотическое воспитание молодёжи; профилактику употребления </w:t>
      </w:r>
      <w:proofErr w:type="spellStart"/>
      <w:r w:rsidRPr="00EB54EF">
        <w:rPr>
          <w:rFonts w:eastAsia="Calibri"/>
          <w:sz w:val="26"/>
          <w:szCs w:val="26"/>
        </w:rPr>
        <w:t>психоактивных</w:t>
      </w:r>
      <w:proofErr w:type="spellEnd"/>
      <w:r w:rsidRPr="00EB54EF">
        <w:rPr>
          <w:rFonts w:eastAsia="Calibri"/>
          <w:sz w:val="26"/>
          <w:szCs w:val="26"/>
        </w:rPr>
        <w:t xml:space="preserve"> веществ и формирование здорового образа жизни, профилактику экстремизма в молодёжной среде; развитие добровольчества и творческого потенциала молодого поколения. 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>Среди клубных формирований учреждения молодёжной политики представлены клубы гражданско-патриотического, спортивно-технического, туристического, музыкального, добровольческого направлений.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lastRenderedPageBreak/>
        <w:t>МАУ «МКЦ «Феникс» принимает участие в организации летней кампании. Специалистами учреждения сферы работы с молодёжью организовывается отдых детей и молодёжи в следующих формах: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- организация мероприятий на досуговых площадках; 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>- организация семейного отдыха;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>- лагерь труда и отдыха.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 xml:space="preserve">Ещё одно из направлений деятельности Молодёжного комплексного центра «Феникс» – временное трудоустройство подростков. Ежегодно более 700 юных </w:t>
      </w:r>
      <w:proofErr w:type="spellStart"/>
      <w:r w:rsidRPr="00EB54EF">
        <w:rPr>
          <w:rFonts w:eastAsia="Calibri"/>
          <w:sz w:val="26"/>
          <w:szCs w:val="26"/>
        </w:rPr>
        <w:t>когалымчан</w:t>
      </w:r>
      <w:proofErr w:type="spellEnd"/>
      <w:r w:rsidRPr="00EB54EF">
        <w:rPr>
          <w:rFonts w:eastAsia="Calibri"/>
          <w:sz w:val="26"/>
          <w:szCs w:val="26"/>
        </w:rPr>
        <w:t xml:space="preserve"> в возрасте от 14 до 18 лет получают возможность первого заработка, начав трудовую деятельность в МАУ «МКЦ «Феникс». Преимуществом при приёме на работу обладают несовершеннолетние граждане следующих категорий: дети-сироты и дети, оставшиеся без попечения родителей; дети из многодетных семей; дети-инвалиды; дети с ограниченными возможностями здоровья; дети из малоимущих семей; дети из семей вынужденных переселенцев, беженцев; дети из семей, потерявших кормильца; несовершеннолетние граждане, принадлежащие к числу коренных малочисленных народов Крайнего Севера; дети - жертвы вооруженных и межнациональных конфликтов, экологических и техногенных катастроф, стихийных бедствий; добровольцы (волонтеры).</w:t>
      </w:r>
    </w:p>
    <w:p w:rsidR="00535A8F" w:rsidRPr="00EB54EF" w:rsidRDefault="00535A8F" w:rsidP="00535A8F">
      <w:pPr>
        <w:tabs>
          <w:tab w:val="left" w:pos="0"/>
          <w:tab w:val="left" w:pos="851"/>
          <w:tab w:val="left" w:pos="993"/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>Среднегодовой показатель общей численности участников (посетителей) мероприятий, организованных учреждением (в том числе в онлайн-формате), а также охваченных работой летних досуговых площадок и временным трудоустройством граждан, за последние три года составил более 12 000 человек.</w:t>
      </w:r>
    </w:p>
    <w:p w:rsidR="00251FDC" w:rsidRPr="00535A8F" w:rsidRDefault="00251FDC" w:rsidP="00535A8F">
      <w:bookmarkStart w:id="1" w:name="_GoBack"/>
      <w:bookmarkEnd w:id="1"/>
    </w:p>
    <w:sectPr w:rsidR="00251FDC" w:rsidRPr="0053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EF20FF"/>
    <w:multiLevelType w:val="hybridMultilevel"/>
    <w:tmpl w:val="4914FE64"/>
    <w:lvl w:ilvl="0" w:tplc="4476F5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251FDC"/>
    <w:rsid w:val="00285F9D"/>
    <w:rsid w:val="003B7F6B"/>
    <w:rsid w:val="003C173E"/>
    <w:rsid w:val="003D6185"/>
    <w:rsid w:val="00471848"/>
    <w:rsid w:val="00535A8F"/>
    <w:rsid w:val="00590F27"/>
    <w:rsid w:val="007C6A00"/>
    <w:rsid w:val="008537A6"/>
    <w:rsid w:val="0098136B"/>
    <w:rsid w:val="00AD2FCF"/>
    <w:rsid w:val="00AE32DC"/>
    <w:rsid w:val="00B44C77"/>
    <w:rsid w:val="00B710EC"/>
    <w:rsid w:val="00C30223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2;&#1094;-&#1092;&#1077;&#1085;&#1080;&#1082;&#108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2024-04-15T03:55:00Z</dcterms:created>
  <dcterms:modified xsi:type="dcterms:W3CDTF">2024-04-15T03:55:00Z</dcterms:modified>
</cp:coreProperties>
</file>