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A7E5B" w:rsidRPr="002F24E5" w:rsidRDefault="00DA7E5B" w:rsidP="00DA7E5B">
      <w:pPr>
        <w:keepNext/>
        <w:keepLines/>
        <w:pBdr>
          <w:top w:val="single" w:sz="4" w:space="1" w:color="auto"/>
          <w:bottom w:val="single" w:sz="4" w:space="1" w:color="auto"/>
        </w:pBdr>
        <w:jc w:val="both"/>
        <w:outlineLvl w:val="0"/>
        <w:rPr>
          <w:sz w:val="26"/>
          <w:szCs w:val="26"/>
          <w:lang w:eastAsia="en-US"/>
        </w:rPr>
      </w:pPr>
      <w:bookmarkStart w:id="0" w:name="_Toc100846858"/>
      <w:r w:rsidRPr="002F24E5">
        <w:rPr>
          <w:sz w:val="26"/>
          <w:szCs w:val="26"/>
          <w:lang w:eastAsia="en-US"/>
        </w:rPr>
        <w:t>4.4. Культура (учреждения, обеспеченность)</w:t>
      </w:r>
      <w:bookmarkEnd w:id="0"/>
    </w:p>
    <w:p w:rsidR="00DA7E5B" w:rsidRPr="002F24E5" w:rsidRDefault="00DA7E5B" w:rsidP="00DA7E5B">
      <w:pPr>
        <w:rPr>
          <w:rFonts w:eastAsiaTheme="minorHAnsi"/>
          <w:sz w:val="26"/>
          <w:szCs w:val="26"/>
          <w:highlight w:val="yellow"/>
          <w:lang w:eastAsia="en-US"/>
        </w:rPr>
      </w:pP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 городе Когалыме создана развитая сеть учреждений культуры. В настоящее время осуществляют свою деятельность 4 учреждения культуры: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u w:val="single"/>
          <w:lang w:eastAsia="en-US"/>
        </w:rPr>
      </w:pPr>
      <w:r w:rsidRPr="002F24E5">
        <w:rPr>
          <w:rFonts w:eastAsia="Calibri"/>
          <w:sz w:val="26"/>
          <w:szCs w:val="26"/>
          <w:u w:val="single"/>
          <w:lang w:eastAsia="en-US"/>
        </w:rPr>
        <w:t xml:space="preserve">- учреждение культурно-досугового типа: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Муниципальное автономное учреждение «Культурно-досуговый комплекс «АРТ-Праздник» (далее – МАУ «КДК «АРТ-Праздник»):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628481 г. Когалым, ул. Степана </w:t>
      </w:r>
      <w:proofErr w:type="spellStart"/>
      <w:r w:rsidRPr="002F24E5">
        <w:rPr>
          <w:rFonts w:eastAsia="Calibri"/>
          <w:sz w:val="26"/>
          <w:szCs w:val="26"/>
          <w:lang w:eastAsia="en-US"/>
        </w:rPr>
        <w:t>Повха</w:t>
      </w:r>
      <w:proofErr w:type="spellEnd"/>
      <w:r w:rsidRPr="002F24E5">
        <w:rPr>
          <w:rFonts w:eastAsia="Calibri"/>
          <w:sz w:val="26"/>
          <w:szCs w:val="26"/>
          <w:lang w:eastAsia="en-US"/>
        </w:rPr>
        <w:t>, д. 11, тел./факс: 8 (34667) 4-30-22 (доб.204)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val="en-US" w:eastAsia="en-US"/>
        </w:rPr>
      </w:pPr>
      <w:r w:rsidRPr="002F24E5">
        <w:rPr>
          <w:rFonts w:eastAsia="Calibri"/>
          <w:sz w:val="26"/>
          <w:szCs w:val="26"/>
          <w:lang w:val="en-US" w:eastAsia="en-US"/>
        </w:rPr>
        <w:t xml:space="preserve">E-mail: art.prazdnik.kog@yandex.ru.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Сайт: http://artprazdnikk.ru.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Руководитель учреждения: Гафарова Светлана </w:t>
      </w:r>
      <w:proofErr w:type="spellStart"/>
      <w:r w:rsidRPr="002F24E5">
        <w:rPr>
          <w:rFonts w:eastAsia="Calibri"/>
          <w:sz w:val="26"/>
          <w:szCs w:val="26"/>
          <w:lang w:eastAsia="en-US"/>
        </w:rPr>
        <w:t>Рафаильевна</w:t>
      </w:r>
      <w:proofErr w:type="spellEnd"/>
      <w:r w:rsidRPr="002F24E5">
        <w:rPr>
          <w:rFonts w:eastAsia="Calibri"/>
          <w:sz w:val="26"/>
          <w:szCs w:val="26"/>
          <w:lang w:eastAsia="en-US"/>
        </w:rPr>
        <w:t>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 состав учреждения входят: Культурно-спортивный комплекс «</w:t>
      </w:r>
      <w:proofErr w:type="spellStart"/>
      <w:r w:rsidRPr="002F24E5">
        <w:rPr>
          <w:rFonts w:eastAsia="Calibri"/>
          <w:sz w:val="26"/>
          <w:szCs w:val="26"/>
          <w:lang w:eastAsia="en-US"/>
        </w:rPr>
        <w:t>Ягун</w:t>
      </w:r>
      <w:proofErr w:type="spellEnd"/>
      <w:r w:rsidRPr="002F24E5">
        <w:rPr>
          <w:rFonts w:eastAsia="Calibri"/>
          <w:sz w:val="26"/>
          <w:szCs w:val="26"/>
          <w:lang w:eastAsia="en-US"/>
        </w:rPr>
        <w:t>», Молодежный центр «Метро», Дом культуры «Сибирь».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Виды деятельности, которые осуществляет учреждение: проведение городских культурно-досуговых мероприятий, фестивалей, конкурсов, концертов, вечеров отдыха, дискотек, организация клубной и кружковой работы.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u w:val="single"/>
          <w:lang w:eastAsia="en-US"/>
        </w:rPr>
        <w:t>- учреждение, осуществляющее библиотечное обслуживание населения</w:t>
      </w:r>
      <w:r w:rsidRPr="002F24E5">
        <w:rPr>
          <w:rFonts w:eastAsia="Calibri"/>
          <w:sz w:val="26"/>
          <w:szCs w:val="26"/>
          <w:lang w:eastAsia="en-US"/>
        </w:rPr>
        <w:t>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Муниципальное бюджетное учреждение «Централизованная библиотечная система» (далее – МБУ «ЦБС):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628481 г. Когалым, ул. Дружбы народов, д. 11, тел/факс: 8(34667) 2-14-17.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val="en-US" w:eastAsia="en-US"/>
        </w:rPr>
      </w:pPr>
      <w:r w:rsidRPr="002F24E5">
        <w:rPr>
          <w:rFonts w:eastAsia="Calibri"/>
          <w:sz w:val="26"/>
          <w:szCs w:val="26"/>
          <w:lang w:val="en-US" w:eastAsia="en-US"/>
        </w:rPr>
        <w:t xml:space="preserve">E-mail: library_kog@mail.ru.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Сайт: http://Kogalymlib.ru.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Руководитель учреждения: Некрасова Татьяна Викторовна.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 состав учреждения входят 3 общедоступные библиотеки: центральная городская библиотека, детская библиотека, библиотека-филиал №2.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Виды деятельности, которые осуществляет учреждение: оказание услуг по обслуживанию читателей; проведение книжных выставок, презентаций, творческих встреч, литературных вечеров.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u w:val="single"/>
          <w:lang w:eastAsia="en-US"/>
        </w:rPr>
      </w:pPr>
      <w:r w:rsidRPr="002F24E5">
        <w:rPr>
          <w:rFonts w:eastAsia="Calibri"/>
          <w:sz w:val="26"/>
          <w:szCs w:val="26"/>
          <w:u w:val="single"/>
          <w:lang w:eastAsia="en-US"/>
        </w:rPr>
        <w:t>- учреждение, осуществляющее музейное обслуживание населения: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Муниципальное автономное учреждение «Музейно-выставочный центр» (далее – МАУ «МВЦ»):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628481 г. Когалым, ул. Дружбы народов, д.40, тел/факс: 8(34667) 2-51-23.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val="en-US" w:eastAsia="en-US"/>
        </w:rPr>
      </w:pPr>
      <w:r w:rsidRPr="002F24E5">
        <w:rPr>
          <w:rFonts w:eastAsia="Calibri"/>
          <w:sz w:val="26"/>
          <w:szCs w:val="26"/>
          <w:lang w:val="en-US" w:eastAsia="en-US"/>
        </w:rPr>
        <w:t xml:space="preserve">E-mail: mvzkogalym@mail.ru.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Сайт: www.museumkogalym.ru. 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Руководитель учреждения: Мансурова Ирина Ивановна.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 состав учреждения входят: Музейно-выставочный центр, Культурно-выставочный центр Государственного Русского музея, помещения фондохранилища.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Виды деятельности, которые осуществляет учреждение: выявление, хранение и демонстрация исторических и художественных ценностей; проведение выставок, вернисажей, фестивалей, конкурсов, экскурсий.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u w:val="single"/>
          <w:lang w:eastAsia="en-US"/>
        </w:rPr>
      </w:pPr>
      <w:r w:rsidRPr="002F24E5">
        <w:rPr>
          <w:rFonts w:eastAsia="Calibri"/>
          <w:sz w:val="26"/>
          <w:szCs w:val="26"/>
          <w:u w:val="single"/>
          <w:lang w:eastAsia="en-US"/>
        </w:rPr>
        <w:t>- учреждение, осуществляющее дополнительное образование: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Муниципальное автономное учреждение дополнительного образования «Детская школа искусств» города Когалыма (далее – МАУ «Школа искусств»):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lastRenderedPageBreak/>
        <w:t xml:space="preserve">628484 г. Когалым, ул. Мира, дом.17, ул. Степана </w:t>
      </w:r>
      <w:proofErr w:type="spellStart"/>
      <w:r w:rsidRPr="002F24E5">
        <w:rPr>
          <w:rFonts w:eastAsia="Calibri"/>
          <w:sz w:val="26"/>
          <w:szCs w:val="26"/>
          <w:lang w:eastAsia="en-US"/>
        </w:rPr>
        <w:t>Повха</w:t>
      </w:r>
      <w:proofErr w:type="spellEnd"/>
      <w:r w:rsidRPr="002F24E5">
        <w:rPr>
          <w:rFonts w:eastAsia="Calibri"/>
          <w:sz w:val="26"/>
          <w:szCs w:val="26"/>
          <w:lang w:eastAsia="en-US"/>
        </w:rPr>
        <w:t>, дом 14 тел/факс: 8(34667) 2-05-75, 2-05-76.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val="en-US" w:eastAsia="en-US"/>
        </w:rPr>
      </w:pPr>
      <w:r w:rsidRPr="002F24E5">
        <w:rPr>
          <w:rFonts w:eastAsia="Calibri"/>
          <w:sz w:val="26"/>
          <w:szCs w:val="26"/>
          <w:lang w:eastAsia="en-US"/>
        </w:rPr>
        <w:t>Е</w:t>
      </w:r>
      <w:r w:rsidRPr="002F24E5">
        <w:rPr>
          <w:rFonts w:eastAsia="Calibri"/>
          <w:sz w:val="26"/>
          <w:szCs w:val="26"/>
          <w:lang w:val="en-US" w:eastAsia="en-US"/>
        </w:rPr>
        <w:t xml:space="preserve"> –mail: artschoolkogalym@mail.ru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val="en-US" w:eastAsia="en-US"/>
        </w:rPr>
      </w:pPr>
      <w:r w:rsidRPr="002F24E5">
        <w:rPr>
          <w:rFonts w:eastAsia="Calibri"/>
          <w:sz w:val="26"/>
          <w:szCs w:val="26"/>
          <w:lang w:eastAsia="en-US"/>
        </w:rPr>
        <w:t>сайт</w:t>
      </w:r>
      <w:r w:rsidRPr="002F24E5">
        <w:rPr>
          <w:rFonts w:eastAsia="Calibri"/>
          <w:sz w:val="26"/>
          <w:szCs w:val="26"/>
          <w:lang w:val="en-US" w:eastAsia="en-US"/>
        </w:rPr>
        <w:t>: www.dshi-kogalym.ru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Руководитель учреждения: </w:t>
      </w:r>
      <w:proofErr w:type="spellStart"/>
      <w:r w:rsidRPr="002F24E5">
        <w:rPr>
          <w:rFonts w:eastAsia="Calibri"/>
          <w:sz w:val="26"/>
          <w:szCs w:val="26"/>
          <w:lang w:eastAsia="en-US"/>
        </w:rPr>
        <w:t>Велижанин</w:t>
      </w:r>
      <w:proofErr w:type="spellEnd"/>
      <w:r w:rsidRPr="002F24E5">
        <w:rPr>
          <w:rFonts w:eastAsia="Calibri"/>
          <w:sz w:val="26"/>
          <w:szCs w:val="26"/>
          <w:lang w:eastAsia="en-US"/>
        </w:rPr>
        <w:t xml:space="preserve"> Николай Викторович.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В состав учреждения входят: Музыкальное отделение по адресу: ул. Степана </w:t>
      </w:r>
      <w:proofErr w:type="spellStart"/>
      <w:r w:rsidRPr="002F24E5">
        <w:rPr>
          <w:rFonts w:eastAsia="Calibri"/>
          <w:sz w:val="26"/>
          <w:szCs w:val="26"/>
          <w:lang w:eastAsia="en-US"/>
        </w:rPr>
        <w:t>Повха</w:t>
      </w:r>
      <w:proofErr w:type="spellEnd"/>
      <w:r w:rsidRPr="002F24E5">
        <w:rPr>
          <w:rFonts w:eastAsia="Calibri"/>
          <w:sz w:val="26"/>
          <w:szCs w:val="26"/>
          <w:lang w:eastAsia="en-US"/>
        </w:rPr>
        <w:t>, дом 14, и отделение изобразительного искусства по адресу: ул. Мира, дом 17.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Виды деятельности, реализация дополнительных предпрофессиональных и общеразвивающих программ в области искусства.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Все учреждения культуры города Когалыма оснащены компьютерной техникой, на которой установлено лицензионное программное обеспечение, имеют доступ в локальную сеть Интернет, электронный почтовый ящик, официальный сайт учреждения.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На базе </w:t>
      </w:r>
      <w:r>
        <w:rPr>
          <w:rFonts w:eastAsia="Calibri"/>
          <w:sz w:val="26"/>
          <w:szCs w:val="26"/>
          <w:lang w:eastAsia="en-US"/>
        </w:rPr>
        <w:t>Музейно-выставочного</w:t>
      </w:r>
      <w:r w:rsidRPr="00E83E39">
        <w:rPr>
          <w:rFonts w:eastAsia="Calibri"/>
          <w:sz w:val="26"/>
          <w:szCs w:val="26"/>
          <w:lang w:eastAsia="en-US"/>
        </w:rPr>
        <w:t xml:space="preserve"> центр</w:t>
      </w:r>
      <w:r>
        <w:rPr>
          <w:rFonts w:eastAsia="Calibri"/>
          <w:sz w:val="26"/>
          <w:szCs w:val="26"/>
          <w:lang w:eastAsia="en-US"/>
        </w:rPr>
        <w:t>а</w:t>
      </w:r>
      <w:r w:rsidRPr="00E83E39">
        <w:rPr>
          <w:rFonts w:eastAsia="Calibri"/>
          <w:sz w:val="26"/>
          <w:szCs w:val="26"/>
          <w:lang w:eastAsia="en-US"/>
        </w:rPr>
        <w:t xml:space="preserve"> </w:t>
      </w:r>
      <w:r w:rsidRPr="002F24E5">
        <w:rPr>
          <w:rFonts w:eastAsia="Calibri"/>
          <w:sz w:val="26"/>
          <w:szCs w:val="26"/>
          <w:lang w:eastAsia="en-US"/>
        </w:rPr>
        <w:t xml:space="preserve">осуществляет деятельность Туристско-информационный центр города Когалыма.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Согласно нормативам (распоряжение Министерства культуры Российской Федерации от 23.10.2023 № Р-2879) уровень фактической обеспеченности учреждениями культуры в городе от нормативной потребности (%) составляет, в том числе: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- по нормативам обеспеченности населения библиотеками, согласно Распоряжению Минкультуры России от 23.10.2023 № Р-2879 «Об утверждении Методических рекомендаций субъектам Российской Федерации и органам местного самоуправления по развитию сети организаций культуры и обеспеченности населения услугами организаций культуры» (из расчета 1 общедоступная библиотека на 10 000 жителей, 1 детская библиотека на 7 тысяч детей), количество общедоступных библиотек на территории города Когалыма должно быть 6 (до норматива не хватает 4 общедоступной библиотеки). По нормативам обеспеченности детскими библиотеками на территории города Когалыма должно быть 2 (до норматива не хватает 1 детской библиотеки)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- библиотеками – 38%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- музеями – 100%;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- культурно-досуговыми учреждениями – 100%.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 xml:space="preserve">В рамках мониторинга деятельности сферы культуры в 2024 году проводилось анкетирование «Изучение мнения населения о качестве оказания услуг в сфере культуры» среди посетителей учреждений культуры города Когалыма. </w:t>
      </w:r>
    </w:p>
    <w:p w:rsidR="00DA7E5B" w:rsidRPr="002F24E5" w:rsidRDefault="00DA7E5B" w:rsidP="00DA7E5B">
      <w:pPr>
        <w:ind w:firstLine="709"/>
        <w:jc w:val="both"/>
        <w:rPr>
          <w:rFonts w:eastAsia="Calibri"/>
          <w:sz w:val="26"/>
          <w:szCs w:val="26"/>
          <w:lang w:eastAsia="en-US"/>
        </w:rPr>
      </w:pPr>
      <w:r w:rsidRPr="002F24E5">
        <w:rPr>
          <w:rFonts w:eastAsia="Calibri"/>
          <w:sz w:val="26"/>
          <w:szCs w:val="26"/>
          <w:lang w:eastAsia="en-US"/>
        </w:rPr>
        <w:t>Уровень удовлетворенности жителей города Когалыма качеством услуг (работ), предоставляемых учреждениями культуры города Когалыма составляет 95,3%.</w:t>
      </w:r>
    </w:p>
    <w:p w:rsidR="00251FDC" w:rsidRPr="004767A1" w:rsidRDefault="00251FDC" w:rsidP="004767A1">
      <w:bookmarkStart w:id="1" w:name="_GoBack"/>
      <w:bookmarkEnd w:id="1"/>
    </w:p>
    <w:sectPr w:rsidR="00251FDC" w:rsidRPr="004767A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FF5B42"/>
    <w:multiLevelType w:val="hybridMultilevel"/>
    <w:tmpl w:val="041DE3CA"/>
    <w:lvl w:ilvl="0" w:tplc="FFFFFFFF">
      <w:start w:val="1"/>
      <w:numFmt w:val="decimal"/>
      <w:lvlText w:val=""/>
      <w:lvlJc w:val="left"/>
      <w:pPr>
        <w:ind w:left="0" w:firstLine="0"/>
      </w:pPr>
    </w:lvl>
    <w:lvl w:ilvl="1" w:tplc="FFFFFFFF">
      <w:numFmt w:val="decimal"/>
      <w:lvlText w:val=""/>
      <w:lvlJc w:val="left"/>
      <w:pPr>
        <w:ind w:left="0" w:firstLine="0"/>
      </w:pPr>
    </w:lvl>
    <w:lvl w:ilvl="2" w:tplc="FFFFFFFF">
      <w:numFmt w:val="decimal"/>
      <w:lvlText w:val=""/>
      <w:lvlJc w:val="left"/>
      <w:pPr>
        <w:ind w:left="0" w:firstLine="0"/>
      </w:pPr>
    </w:lvl>
    <w:lvl w:ilvl="3" w:tplc="FFFFFFFF">
      <w:numFmt w:val="decimal"/>
      <w:lvlText w:val=""/>
      <w:lvlJc w:val="left"/>
      <w:pPr>
        <w:ind w:left="0" w:firstLine="0"/>
      </w:pPr>
    </w:lvl>
    <w:lvl w:ilvl="4" w:tplc="FFFFFFFF">
      <w:numFmt w:val="decimal"/>
      <w:lvlText w:val=""/>
      <w:lvlJc w:val="left"/>
      <w:pPr>
        <w:ind w:left="0" w:firstLine="0"/>
      </w:pPr>
    </w:lvl>
    <w:lvl w:ilvl="5" w:tplc="FFFFFFFF">
      <w:numFmt w:val="decimal"/>
      <w:lvlText w:val=""/>
      <w:lvlJc w:val="left"/>
      <w:pPr>
        <w:ind w:left="0" w:firstLine="0"/>
      </w:pPr>
    </w:lvl>
    <w:lvl w:ilvl="6" w:tplc="FFFFFFFF">
      <w:numFmt w:val="decimal"/>
      <w:lvlText w:val=""/>
      <w:lvlJc w:val="left"/>
      <w:pPr>
        <w:ind w:left="0" w:firstLine="0"/>
      </w:pPr>
    </w:lvl>
    <w:lvl w:ilvl="7" w:tplc="FFFFFFFF">
      <w:numFmt w:val="decimal"/>
      <w:lvlText w:val=""/>
      <w:lvlJc w:val="left"/>
      <w:pPr>
        <w:ind w:left="0" w:firstLine="0"/>
      </w:pPr>
    </w:lvl>
    <w:lvl w:ilvl="8" w:tplc="FFFFFFFF">
      <w:numFmt w:val="decimal"/>
      <w:lvlText w:val=""/>
      <w:lvlJc w:val="left"/>
      <w:pPr>
        <w:ind w:left="0" w:firstLine="0"/>
      </w:pPr>
    </w:lvl>
  </w:abstractNum>
  <w:abstractNum w:abstractNumId="1" w15:restartNumberingAfterBreak="0">
    <w:nsid w:val="3D7A385B"/>
    <w:multiLevelType w:val="hybridMultilevel"/>
    <w:tmpl w:val="71EA8AC8"/>
    <w:lvl w:ilvl="0" w:tplc="ECB8098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EF20FF"/>
    <w:multiLevelType w:val="hybridMultilevel"/>
    <w:tmpl w:val="4914FE64"/>
    <w:lvl w:ilvl="0" w:tplc="4476F524">
      <w:start w:val="1"/>
      <w:numFmt w:val="bullet"/>
      <w:lvlText w:val=""/>
      <w:lvlJc w:val="left"/>
      <w:pPr>
        <w:ind w:left="785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36B"/>
    <w:rsid w:val="0009311B"/>
    <w:rsid w:val="000B6F82"/>
    <w:rsid w:val="000C2BD4"/>
    <w:rsid w:val="000D0A86"/>
    <w:rsid w:val="00126B4B"/>
    <w:rsid w:val="00175716"/>
    <w:rsid w:val="002226BF"/>
    <w:rsid w:val="00251FDC"/>
    <w:rsid w:val="00265748"/>
    <w:rsid w:val="00290DCD"/>
    <w:rsid w:val="004767A1"/>
    <w:rsid w:val="004B557E"/>
    <w:rsid w:val="00511C30"/>
    <w:rsid w:val="006475CE"/>
    <w:rsid w:val="006B23AE"/>
    <w:rsid w:val="006D345C"/>
    <w:rsid w:val="0075694C"/>
    <w:rsid w:val="00802D00"/>
    <w:rsid w:val="00882D3E"/>
    <w:rsid w:val="00903D2E"/>
    <w:rsid w:val="009765B2"/>
    <w:rsid w:val="0098136B"/>
    <w:rsid w:val="009B7623"/>
    <w:rsid w:val="00A34E49"/>
    <w:rsid w:val="00AB3816"/>
    <w:rsid w:val="00AB7DD5"/>
    <w:rsid w:val="00B46473"/>
    <w:rsid w:val="00BA6D2F"/>
    <w:rsid w:val="00BB1196"/>
    <w:rsid w:val="00BD0C2E"/>
    <w:rsid w:val="00BF3038"/>
    <w:rsid w:val="00CF71D6"/>
    <w:rsid w:val="00D237E6"/>
    <w:rsid w:val="00DA7E5B"/>
    <w:rsid w:val="00DC39F5"/>
    <w:rsid w:val="00E9489C"/>
    <w:rsid w:val="00F26FC1"/>
    <w:rsid w:val="00F97C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76CAF"/>
  <w15:chartTrackingRefBased/>
  <w15:docId w15:val="{37E00F8D-7369-4F90-A4C9-76FB801F5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8136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link w:val="a4"/>
    <w:uiPriority w:val="99"/>
    <w:unhideWhenUsed/>
    <w:rsid w:val="00882D3E"/>
    <w:rPr>
      <w:sz w:val="24"/>
      <w:szCs w:val="24"/>
    </w:rPr>
  </w:style>
  <w:style w:type="character" w:customStyle="1" w:styleId="a4">
    <w:name w:val="Обычный (веб) Знак"/>
    <w:link w:val="a3"/>
    <w:uiPriority w:val="99"/>
    <w:rsid w:val="00882D3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uturismarkdown-paragraph">
    <w:name w:val="futurismarkdown-paragraph"/>
    <w:basedOn w:val="a"/>
    <w:rsid w:val="00882D3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No Spacing"/>
    <w:link w:val="a6"/>
    <w:uiPriority w:val="1"/>
    <w:qFormat/>
    <w:rsid w:val="006B23AE"/>
    <w:pPr>
      <w:spacing w:after="0" w:line="240" w:lineRule="auto"/>
      <w:jc w:val="both"/>
    </w:pPr>
    <w:rPr>
      <w:rFonts w:ascii="Times New Roman" w:eastAsia="Calibri" w:hAnsi="Times New Roman" w:cs="Times New Roman"/>
      <w:sz w:val="28"/>
    </w:rPr>
  </w:style>
  <w:style w:type="character" w:customStyle="1" w:styleId="a6">
    <w:name w:val="Без интервала Знак"/>
    <w:link w:val="a5"/>
    <w:uiPriority w:val="1"/>
    <w:locked/>
    <w:rsid w:val="006B23AE"/>
    <w:rPr>
      <w:rFonts w:ascii="Times New Roman" w:eastAsia="Calibri" w:hAnsi="Times New Roman" w:cs="Times New Roman"/>
      <w:sz w:val="28"/>
    </w:rPr>
  </w:style>
  <w:style w:type="character" w:styleId="a7">
    <w:name w:val="Hyperlink"/>
    <w:basedOn w:val="a0"/>
    <w:uiPriority w:val="99"/>
    <w:unhideWhenUsed/>
    <w:rsid w:val="00A34E49"/>
    <w:rPr>
      <w:color w:val="0563C1" w:themeColor="hyperlink"/>
      <w:u w:val="single"/>
    </w:rPr>
  </w:style>
  <w:style w:type="paragraph" w:customStyle="1" w:styleId="ConsPlusNonformat">
    <w:name w:val="ConsPlusNonformat"/>
    <w:rsid w:val="00BF303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customStyle="1" w:styleId="4">
    <w:name w:val="Сетка таблицы4"/>
    <w:basedOn w:val="a1"/>
    <w:next w:val="a8"/>
    <w:uiPriority w:val="39"/>
    <w:rsid w:val="000B6F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0B6F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List Paragraph"/>
    <w:aliases w:val="it_List1,Абзац списка литеральный,асз.Списка"/>
    <w:basedOn w:val="a"/>
    <w:link w:val="aa"/>
    <w:uiPriority w:val="34"/>
    <w:qFormat/>
    <w:rsid w:val="004767A1"/>
    <w:pPr>
      <w:spacing w:line="276" w:lineRule="auto"/>
      <w:ind w:left="720"/>
      <w:contextualSpacing/>
      <w:jc w:val="both"/>
    </w:pPr>
    <w:rPr>
      <w:rFonts w:ascii="Calibri" w:eastAsia="Calibri" w:hAnsi="Calibri"/>
      <w:sz w:val="22"/>
      <w:szCs w:val="22"/>
      <w:lang w:eastAsia="en-US"/>
    </w:rPr>
  </w:style>
  <w:style w:type="character" w:customStyle="1" w:styleId="aa">
    <w:name w:val="Абзац списка Знак"/>
    <w:aliases w:val="it_List1 Знак,Абзац списка литеральный Знак,асз.Списка Знак"/>
    <w:link w:val="a9"/>
    <w:uiPriority w:val="34"/>
    <w:locked/>
    <w:rsid w:val="004767A1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682</Words>
  <Characters>3894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Калинина Елена Александровна</dc:creator>
  <cp:keywords/>
  <dc:description/>
  <cp:lastModifiedBy>Калинина Елена Александровна</cp:lastModifiedBy>
  <cp:revision>3</cp:revision>
  <dcterms:created xsi:type="dcterms:W3CDTF">2025-03-19T06:12:00Z</dcterms:created>
  <dcterms:modified xsi:type="dcterms:W3CDTF">2025-03-19T06:15:00Z</dcterms:modified>
</cp:coreProperties>
</file>