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B7E" w:rsidRPr="004A5DF0" w:rsidRDefault="00660B7E" w:rsidP="00660B7E">
      <w:pPr>
        <w:keepNext/>
        <w:keepLines/>
        <w:pBdr>
          <w:top w:val="single" w:sz="4" w:space="1" w:color="auto"/>
          <w:bottom w:val="single" w:sz="4" w:space="1" w:color="auto"/>
        </w:pBdr>
        <w:spacing w:before="240"/>
        <w:jc w:val="both"/>
        <w:outlineLvl w:val="0"/>
        <w:rPr>
          <w:sz w:val="26"/>
          <w:szCs w:val="26"/>
          <w:lang w:eastAsia="en-US"/>
        </w:rPr>
      </w:pPr>
      <w:bookmarkStart w:id="0" w:name="_Toc100846819"/>
      <w:r w:rsidRPr="004A5DF0">
        <w:rPr>
          <w:sz w:val="26"/>
          <w:szCs w:val="26"/>
          <w:lang w:eastAsia="en-US"/>
        </w:rPr>
        <w:t>1.4. Историческая справка</w:t>
      </w:r>
      <w:bookmarkEnd w:id="0"/>
    </w:p>
    <w:p w:rsidR="00660B7E" w:rsidRPr="004A5DF0" w:rsidRDefault="00660B7E" w:rsidP="00660B7E">
      <w:pPr>
        <w:jc w:val="center"/>
        <w:rPr>
          <w:rFonts w:eastAsiaTheme="minorHAnsi" w:cstheme="minorBidi"/>
          <w:sz w:val="26"/>
          <w:szCs w:val="26"/>
          <w:lang w:eastAsia="en-US"/>
        </w:rPr>
      </w:pPr>
    </w:p>
    <w:p w:rsidR="00660B7E" w:rsidRPr="004A5DF0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4A5DF0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79248" distB="123444" distL="217932" distR="215646" simplePos="0" relativeHeight="251659264" behindDoc="1" locked="0" layoutInCell="1" allowOverlap="1" wp14:anchorId="400BF427" wp14:editId="25A25F3A">
            <wp:simplePos x="0" y="0"/>
            <wp:positionH relativeFrom="column">
              <wp:posOffset>-58347</wp:posOffset>
            </wp:positionH>
            <wp:positionV relativeFrom="paragraph">
              <wp:posOffset>74295</wp:posOffset>
            </wp:positionV>
            <wp:extent cx="2190877" cy="1333373"/>
            <wp:effectExtent l="114300" t="114300" r="114300" b="153035"/>
            <wp:wrapTight wrapText="bothSides">
              <wp:wrapPolygon edited="0">
                <wp:start x="-1127" y="-1852"/>
                <wp:lineTo x="-1127" y="23771"/>
                <wp:lineTo x="22539" y="23771"/>
                <wp:lineTo x="22539" y="-1852"/>
                <wp:lineTo x="-1127" y="-1852"/>
              </wp:wrapPolygon>
            </wp:wrapTight>
            <wp:docPr id="129036" name="Рисунок 129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6" name="Рисунок 7"/>
                    <pic:cNvPicPr/>
                  </pic:nvPicPr>
                  <pic:blipFill>
                    <a:blip r:embed="rId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877" cy="1333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DF0">
        <w:rPr>
          <w:rFonts w:eastAsiaTheme="minorHAnsi" w:cstheme="minorBidi"/>
          <w:sz w:val="26"/>
          <w:szCs w:val="26"/>
          <w:lang w:eastAsia="en-US"/>
        </w:rPr>
        <w:t xml:space="preserve">Появление города Когалыма связано с открытием в 1971 году </w:t>
      </w:r>
      <w:proofErr w:type="spellStart"/>
      <w:r w:rsidRPr="004A5DF0">
        <w:rPr>
          <w:rFonts w:eastAsiaTheme="minorHAnsi" w:cstheme="minorBidi"/>
          <w:sz w:val="26"/>
          <w:szCs w:val="26"/>
          <w:lang w:eastAsia="en-US"/>
        </w:rPr>
        <w:t>Повховского</w:t>
      </w:r>
      <w:proofErr w:type="spellEnd"/>
      <w:r w:rsidRPr="004A5DF0">
        <w:rPr>
          <w:rFonts w:eastAsiaTheme="minorHAnsi" w:cstheme="minorBidi"/>
          <w:sz w:val="26"/>
          <w:szCs w:val="26"/>
          <w:lang w:eastAsia="en-US"/>
        </w:rPr>
        <w:t xml:space="preserve">, </w:t>
      </w:r>
      <w:proofErr w:type="spellStart"/>
      <w:r w:rsidRPr="004A5DF0">
        <w:rPr>
          <w:rFonts w:eastAsiaTheme="minorHAnsi" w:cstheme="minorBidi"/>
          <w:sz w:val="26"/>
          <w:szCs w:val="26"/>
          <w:lang w:eastAsia="en-US"/>
        </w:rPr>
        <w:t>Ватьёганского</w:t>
      </w:r>
      <w:proofErr w:type="spellEnd"/>
      <w:r w:rsidRPr="004A5DF0">
        <w:rPr>
          <w:rFonts w:eastAsiaTheme="minorHAnsi" w:cstheme="minorBidi"/>
          <w:sz w:val="26"/>
          <w:szCs w:val="26"/>
          <w:lang w:eastAsia="en-US"/>
        </w:rPr>
        <w:t xml:space="preserve"> и </w:t>
      </w:r>
      <w:proofErr w:type="spellStart"/>
      <w:r w:rsidRPr="004A5DF0">
        <w:rPr>
          <w:rFonts w:eastAsiaTheme="minorHAnsi" w:cstheme="minorBidi"/>
          <w:sz w:val="26"/>
          <w:szCs w:val="26"/>
          <w:lang w:eastAsia="en-US"/>
        </w:rPr>
        <w:t>Тевлинско-Русскинского</w:t>
      </w:r>
      <w:proofErr w:type="spellEnd"/>
      <w:r w:rsidRPr="004A5DF0">
        <w:rPr>
          <w:rFonts w:eastAsiaTheme="minorHAnsi" w:cstheme="minorBidi"/>
          <w:sz w:val="26"/>
          <w:szCs w:val="26"/>
          <w:lang w:eastAsia="en-US"/>
        </w:rPr>
        <w:t xml:space="preserve"> нефтяных месторождений в Западной Сибири. В 1975 году в районе посёлка высадились строители железной дороги Сургут — </w:t>
      </w:r>
      <w:proofErr w:type="spellStart"/>
      <w:r w:rsidRPr="004A5DF0">
        <w:rPr>
          <w:rFonts w:eastAsiaTheme="minorHAnsi" w:cstheme="minorBidi"/>
          <w:sz w:val="26"/>
          <w:szCs w:val="26"/>
          <w:lang w:eastAsia="en-US"/>
        </w:rPr>
        <w:t>Коротчаево</w:t>
      </w:r>
      <w:proofErr w:type="spellEnd"/>
      <w:r w:rsidRPr="004A5DF0">
        <w:rPr>
          <w:rFonts w:eastAsiaTheme="minorHAnsi" w:cstheme="minorBidi"/>
          <w:sz w:val="26"/>
          <w:szCs w:val="26"/>
          <w:lang w:eastAsia="en-US"/>
        </w:rPr>
        <w:t xml:space="preserve">, а 31 августа 1976 года посёлок получил свое официальное наименование — Когалымский. И уже в 1978 году была добыта первая тонна нефти. </w:t>
      </w:r>
    </w:p>
    <w:p w:rsidR="00660B7E" w:rsidRPr="004A5DF0" w:rsidRDefault="00660B7E" w:rsidP="00660B7E">
      <w:pPr>
        <w:ind w:firstLine="851"/>
        <w:jc w:val="both"/>
        <w:rPr>
          <w:rFonts w:eastAsiaTheme="minorHAnsi" w:cstheme="minorBidi"/>
          <w:sz w:val="26"/>
          <w:szCs w:val="26"/>
          <w:lang w:eastAsia="en-US"/>
        </w:rPr>
      </w:pPr>
      <w:r w:rsidRPr="004A5DF0">
        <w:rPr>
          <w:rFonts w:eastAsiaTheme="minorHAnsi" w:cstheme="minorBidi"/>
          <w:sz w:val="26"/>
          <w:szCs w:val="26"/>
          <w:lang w:eastAsia="en-US"/>
        </w:rPr>
        <w:t xml:space="preserve">История Когалыма развивалась быстро, в 1980 году в посёлке Когалымский проживало 4,5 тысячи человек. В 1981 году был сдан в эксплуатацию первый кирпичный пятиэтажный дом, в 1982 году открыта первая аптека. </w:t>
      </w:r>
    </w:p>
    <w:p w:rsidR="00660B7E" w:rsidRPr="00DF6F0F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DF6F0F">
        <w:rPr>
          <w:rFonts w:eastAsiaTheme="minorHAnsi" w:cstheme="minorBidi"/>
          <w:sz w:val="26"/>
          <w:szCs w:val="26"/>
          <w:lang w:eastAsia="en-US"/>
        </w:rPr>
        <w:t xml:space="preserve">15 августа 1985 года посёлку присвоен статус города окружного подчинения. В городе Когалыме проживало 27,6 тыс. человек. В 1986 году вышел в свет первый номер городской газеты «Когалымский рабочий». </w:t>
      </w:r>
    </w:p>
    <w:p w:rsidR="00660B7E" w:rsidRPr="00DF6F0F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bookmarkStart w:id="1" w:name="_GoBack"/>
      <w:r w:rsidRPr="00DF6F0F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79248" distB="118872" distL="217932" distR="216027" simplePos="0" relativeHeight="251660288" behindDoc="1" locked="0" layoutInCell="1" allowOverlap="1" wp14:anchorId="612BEC7D" wp14:editId="6D1C6EFE">
            <wp:simplePos x="0" y="0"/>
            <wp:positionH relativeFrom="column">
              <wp:posOffset>3746096</wp:posOffset>
            </wp:positionH>
            <wp:positionV relativeFrom="paragraph">
              <wp:posOffset>372457</wp:posOffset>
            </wp:positionV>
            <wp:extent cx="2104771" cy="1447800"/>
            <wp:effectExtent l="133350" t="114300" r="105410" b="152400"/>
            <wp:wrapTight wrapText="bothSides">
              <wp:wrapPolygon edited="0">
                <wp:start x="-978" y="-1705"/>
                <wp:lineTo x="-1369" y="-1137"/>
                <wp:lineTo x="-1173" y="23589"/>
                <wp:lineTo x="22486" y="23589"/>
                <wp:lineTo x="22486" y="-1705"/>
                <wp:lineTo x="-978" y="-1705"/>
              </wp:wrapPolygon>
            </wp:wrapTight>
            <wp:docPr id="129037" name="Рисунок 129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7" name="Рисунок 8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71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DF6F0F">
        <w:rPr>
          <w:rFonts w:eastAsiaTheme="minorHAnsi" w:cstheme="minorBidi"/>
          <w:sz w:val="26"/>
          <w:szCs w:val="26"/>
          <w:lang w:eastAsia="en-US"/>
        </w:rPr>
        <w:t>3 декабря 1990 года генеральные директоры «</w:t>
      </w:r>
      <w:proofErr w:type="spellStart"/>
      <w:r w:rsidRPr="00DF6F0F">
        <w:rPr>
          <w:rFonts w:eastAsiaTheme="minorHAnsi" w:cstheme="minorBidi"/>
          <w:sz w:val="26"/>
          <w:szCs w:val="26"/>
          <w:lang w:eastAsia="en-US"/>
        </w:rPr>
        <w:t>Когалымнефтегаза</w:t>
      </w:r>
      <w:proofErr w:type="spellEnd"/>
      <w:r w:rsidRPr="00DF6F0F">
        <w:rPr>
          <w:rFonts w:eastAsiaTheme="minorHAnsi" w:cstheme="minorBidi"/>
          <w:sz w:val="26"/>
          <w:szCs w:val="26"/>
          <w:lang w:eastAsia="en-US"/>
        </w:rPr>
        <w:t>», «</w:t>
      </w:r>
      <w:proofErr w:type="spellStart"/>
      <w:r w:rsidRPr="00DF6F0F">
        <w:rPr>
          <w:rFonts w:eastAsiaTheme="minorHAnsi" w:cstheme="minorBidi"/>
          <w:sz w:val="26"/>
          <w:szCs w:val="26"/>
          <w:lang w:eastAsia="en-US"/>
        </w:rPr>
        <w:t>Урайнефтегаза</w:t>
      </w:r>
      <w:proofErr w:type="spellEnd"/>
      <w:r w:rsidRPr="00DF6F0F">
        <w:rPr>
          <w:rFonts w:eastAsiaTheme="minorHAnsi" w:cstheme="minorBidi"/>
          <w:sz w:val="26"/>
          <w:szCs w:val="26"/>
          <w:lang w:eastAsia="en-US"/>
        </w:rPr>
        <w:t>», «</w:t>
      </w:r>
      <w:proofErr w:type="spellStart"/>
      <w:r w:rsidRPr="00DF6F0F">
        <w:rPr>
          <w:rFonts w:eastAsiaTheme="minorHAnsi" w:cstheme="minorBidi"/>
          <w:sz w:val="26"/>
          <w:szCs w:val="26"/>
          <w:lang w:eastAsia="en-US"/>
        </w:rPr>
        <w:t>Лангепаснефтегаза</w:t>
      </w:r>
      <w:proofErr w:type="spellEnd"/>
      <w:r w:rsidRPr="00DF6F0F">
        <w:rPr>
          <w:rFonts w:eastAsiaTheme="minorHAnsi" w:cstheme="minorBidi"/>
          <w:sz w:val="26"/>
          <w:szCs w:val="26"/>
          <w:lang w:eastAsia="en-US"/>
        </w:rPr>
        <w:t>» подписали протокол намерений о создании концерна «ЛУКОЙЛ». 25 ноября 1991 года — постановлением Правительства РСФСР образован нефтяной концерн «</w:t>
      </w:r>
      <w:proofErr w:type="spellStart"/>
      <w:r w:rsidRPr="00DF6F0F">
        <w:rPr>
          <w:rFonts w:eastAsiaTheme="minorHAnsi" w:cstheme="minorBidi"/>
          <w:sz w:val="26"/>
          <w:szCs w:val="26"/>
          <w:lang w:eastAsia="en-US"/>
        </w:rPr>
        <w:t>ЛангепасУрайКогалым</w:t>
      </w:r>
      <w:proofErr w:type="spellEnd"/>
      <w:r w:rsidRPr="00DF6F0F">
        <w:rPr>
          <w:rFonts w:eastAsiaTheme="minorHAnsi" w:cstheme="minorBidi"/>
          <w:sz w:val="26"/>
          <w:szCs w:val="26"/>
          <w:lang w:eastAsia="en-US"/>
        </w:rPr>
        <w:t>» («ЛУКОЙЛ»). В 1999 году предприятия НК «ЛУКОЙЛ» добыли в Западной Сибири первый миллиард тонн нефти.</w:t>
      </w:r>
    </w:p>
    <w:p w:rsidR="00660B7E" w:rsidRPr="00DF6F0F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DF6F0F">
        <w:rPr>
          <w:rFonts w:eastAsiaTheme="minorHAnsi" w:cstheme="minorBidi"/>
          <w:sz w:val="26"/>
          <w:szCs w:val="26"/>
          <w:lang w:eastAsia="en-US"/>
        </w:rPr>
        <w:t xml:space="preserve">Параллельно с промышленным развитием города шло развитие и других сфер жизнедеятельности: транспорт, строительство, коммунальное хозяйство, социальная сфера и т.д. В 1992 году из аэропорта «Когалым» совершен первый пассажирский рейс в Тюмень. В 1994 году построена поликлиника для обслуживания взрослого населения на 850 посещений. </w:t>
      </w:r>
    </w:p>
    <w:p w:rsidR="00660B7E" w:rsidRPr="00E07D51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07D51">
        <w:rPr>
          <w:rFonts w:eastAsiaTheme="minorHAnsi" w:cstheme="minorBidi"/>
          <w:sz w:val="26"/>
          <w:szCs w:val="26"/>
          <w:lang w:eastAsia="en-US"/>
        </w:rPr>
        <w:t xml:space="preserve">Не забывали в городе и о духовном развитии, в 1997 году открыт храм Апостолов Петра и Павла и мусульманская мечеть. В 1998 году город впервые посетил Патриарх Всея Руси Алексий II, освятивший Храмовый комплекс, в котором стало действовать Патриаршее Подворье Свято-Успенского </w:t>
      </w:r>
      <w:proofErr w:type="spellStart"/>
      <w:r w:rsidRPr="00E07D51">
        <w:rPr>
          <w:rFonts w:eastAsiaTheme="minorHAnsi" w:cstheme="minorBidi"/>
          <w:sz w:val="26"/>
          <w:szCs w:val="26"/>
          <w:lang w:eastAsia="en-US"/>
        </w:rPr>
        <w:t>Пюхтицкого</w:t>
      </w:r>
      <w:proofErr w:type="spellEnd"/>
      <w:r w:rsidRPr="00E07D51">
        <w:rPr>
          <w:rFonts w:eastAsiaTheme="minorHAnsi" w:cstheme="minorBidi"/>
          <w:sz w:val="26"/>
          <w:szCs w:val="26"/>
          <w:lang w:eastAsia="en-US"/>
        </w:rPr>
        <w:t xml:space="preserve"> </w:t>
      </w:r>
      <w:proofErr w:type="spellStart"/>
      <w:r w:rsidRPr="00E07D51">
        <w:rPr>
          <w:rFonts w:eastAsiaTheme="minorHAnsi" w:cstheme="minorBidi"/>
          <w:sz w:val="26"/>
          <w:szCs w:val="26"/>
          <w:lang w:eastAsia="en-US"/>
        </w:rPr>
        <w:t>Старвопегиального</w:t>
      </w:r>
      <w:proofErr w:type="spellEnd"/>
      <w:r w:rsidRPr="00E07D51">
        <w:rPr>
          <w:rFonts w:eastAsiaTheme="minorHAnsi" w:cstheme="minorBidi"/>
          <w:sz w:val="26"/>
          <w:szCs w:val="26"/>
          <w:lang w:eastAsia="en-US"/>
        </w:rPr>
        <w:t xml:space="preserve"> женского монастыря Московского патриархата. </w:t>
      </w:r>
    </w:p>
    <w:p w:rsidR="00660B7E" w:rsidRPr="00E07D51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07D51">
        <w:rPr>
          <w:rFonts w:eastAsiaTheme="minorHAnsi" w:cstheme="minorBidi"/>
          <w:sz w:val="26"/>
          <w:szCs w:val="26"/>
          <w:lang w:eastAsia="en-US"/>
        </w:rPr>
        <w:t xml:space="preserve">В 2000 году жители города стали свидетелями ряда замечательных событий: открыт музей изобразительных искусств, сдан в эксплуатацию родильный дом, открыт крытый ледовый дворец «Айсберг» с искусственным ледовым покрытием, молодежный центр «Метро». </w:t>
      </w:r>
    </w:p>
    <w:p w:rsidR="00660B7E" w:rsidRPr="00E07D51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07D51">
        <w:rPr>
          <w:rFonts w:eastAsiaTheme="minorHAnsi" w:cstheme="minorBidi"/>
          <w:sz w:val="26"/>
          <w:szCs w:val="26"/>
          <w:lang w:eastAsia="en-US"/>
        </w:rPr>
        <w:t xml:space="preserve">2003 год - открыт Реабилитационный центр для детей и подростков с ограниченными возможностями «Радуга надежды». </w:t>
      </w:r>
    </w:p>
    <w:p w:rsidR="00660B7E" w:rsidRPr="00E07D51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07D51">
        <w:rPr>
          <w:rFonts w:eastAsiaTheme="minorHAnsi" w:cstheme="minorBidi"/>
          <w:sz w:val="26"/>
          <w:szCs w:val="26"/>
          <w:lang w:eastAsia="en-US"/>
        </w:rPr>
        <w:t>В 2004 году открыт Дворец бракосочетания. Получен диплом «Самый благоустроенный город России за 2003 год».</w:t>
      </w:r>
    </w:p>
    <w:p w:rsidR="00660B7E" w:rsidRPr="00AA6076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sz w:val="26"/>
          <w:szCs w:val="26"/>
          <w:lang w:eastAsia="en-US"/>
        </w:rPr>
        <w:t xml:space="preserve">За выдающийся вклад в благотворительную миссию </w:t>
      </w:r>
      <w:proofErr w:type="gramStart"/>
      <w:r w:rsidRPr="00AA6076">
        <w:rPr>
          <w:rFonts w:eastAsiaTheme="minorHAnsi" w:cstheme="minorBidi"/>
          <w:sz w:val="26"/>
          <w:szCs w:val="26"/>
          <w:lang w:eastAsia="en-US"/>
        </w:rPr>
        <w:t>Западно-Сибирский</w:t>
      </w:r>
      <w:proofErr w:type="gramEnd"/>
      <w:r w:rsidRPr="00AA6076">
        <w:rPr>
          <w:rFonts w:eastAsiaTheme="minorHAnsi" w:cstheme="minorBidi"/>
          <w:sz w:val="26"/>
          <w:szCs w:val="26"/>
          <w:lang w:eastAsia="en-US"/>
        </w:rPr>
        <w:t xml:space="preserve"> холдинг занесен в «Золотую книгу нации».</w:t>
      </w:r>
    </w:p>
    <w:p w:rsidR="00660B7E" w:rsidRPr="00AA6076" w:rsidRDefault="00660B7E" w:rsidP="00660B7E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sz w:val="26"/>
          <w:szCs w:val="26"/>
          <w:lang w:eastAsia="en-US"/>
        </w:rPr>
        <w:lastRenderedPageBreak/>
        <w:t>В 2007 году закончено строительство первого в Когалыме шестнадцатиэтажного дома, который стал достойным украшением города.</w:t>
      </w:r>
    </w:p>
    <w:p w:rsidR="00660B7E" w:rsidRPr="00AA6076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sz w:val="26"/>
          <w:szCs w:val="26"/>
          <w:lang w:eastAsia="en-US"/>
        </w:rPr>
        <w:t xml:space="preserve">В 2010 году в зеленой зоне города среди сосен возведено необычное здание лыжной базы «Снежинка». Рядом построена </w:t>
      </w:r>
      <w:proofErr w:type="spellStart"/>
      <w:r w:rsidRPr="00AA6076">
        <w:rPr>
          <w:rFonts w:eastAsiaTheme="minorHAnsi" w:cstheme="minorBidi"/>
          <w:sz w:val="26"/>
          <w:szCs w:val="26"/>
          <w:lang w:eastAsia="en-US"/>
        </w:rPr>
        <w:t>лыжероллерная</w:t>
      </w:r>
      <w:proofErr w:type="spellEnd"/>
      <w:r w:rsidRPr="00AA6076">
        <w:rPr>
          <w:rFonts w:eastAsiaTheme="minorHAnsi" w:cstheme="minorBidi"/>
          <w:sz w:val="26"/>
          <w:szCs w:val="26"/>
          <w:lang w:eastAsia="en-US"/>
        </w:rPr>
        <w:t xml:space="preserve"> трасса, где спортсмены-профессионалы тренируются и летом, а многочисленные любители спорта совершают прогулочные велосипедные заезды.</w:t>
      </w:r>
    </w:p>
    <w:p w:rsidR="00660B7E" w:rsidRPr="00AA6076" w:rsidRDefault="00660B7E" w:rsidP="00660B7E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sz w:val="26"/>
          <w:szCs w:val="26"/>
          <w:lang w:eastAsia="en-US"/>
        </w:rPr>
        <w:t>В 2011 году открыты спортивный центр «Юбилейный» и Когалымское профессиональное училище. В преддверии наступающего 2012 года от нефтяной компании «ЛУКОЙЛ» в дар городу Когалыму был преподнесён – «Музейно-выставочный центр».</w:t>
      </w:r>
    </w:p>
    <w:p w:rsidR="00660B7E" w:rsidRPr="00AA6076" w:rsidRDefault="00660B7E" w:rsidP="00660B7E">
      <w:pPr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6DB0294" wp14:editId="4AFECECB">
            <wp:simplePos x="0" y="0"/>
            <wp:positionH relativeFrom="column">
              <wp:posOffset>70485</wp:posOffset>
            </wp:positionH>
            <wp:positionV relativeFrom="paragraph">
              <wp:posOffset>64654</wp:posOffset>
            </wp:positionV>
            <wp:extent cx="2411095" cy="1552575"/>
            <wp:effectExtent l="0" t="0" r="8255" b="9525"/>
            <wp:wrapTight wrapText="bothSides">
              <wp:wrapPolygon edited="0">
                <wp:start x="0" y="0"/>
                <wp:lineTo x="171" y="21467"/>
                <wp:lineTo x="21333" y="21467"/>
                <wp:lineTo x="21503" y="21202"/>
                <wp:lineTo x="215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076">
        <w:rPr>
          <w:rFonts w:eastAsiaTheme="minorHAnsi" w:cstheme="minorBidi"/>
          <w:sz w:val="26"/>
          <w:szCs w:val="26"/>
          <w:lang w:eastAsia="en-US"/>
        </w:rPr>
        <w:t>В 2014 году состоялось открытие памятника «Героям-нефтяникам – участникам освоения Западной Сибири». Монумент установлен при въезде в город Когалым, как символ глубокой благодарности трудовому подвигу нефтяников, осваивавших месторождения углеводородов в суровых условиях Западной Сибири. Открыт когалымский Многофункциональный центр.</w:t>
      </w:r>
    </w:p>
    <w:p w:rsidR="00660B7E" w:rsidRPr="00AA6076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sz w:val="26"/>
          <w:szCs w:val="26"/>
          <w:lang w:eastAsia="en-US"/>
        </w:rPr>
        <w:t>17 апреля 2015 года состоялось торжественное открытие мемориального комплекса Парка Победы.</w:t>
      </w:r>
    </w:p>
    <w:p w:rsidR="00660B7E" w:rsidRPr="00AA6076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sz w:val="26"/>
          <w:szCs w:val="26"/>
          <w:lang w:eastAsia="en-US"/>
        </w:rPr>
        <w:t xml:space="preserve">В 2016 году открылся спортивно-культурный комплекс «Галактика». Под крышей которого разместился океанариум, аквапарк, фитнес центр, спортивная и торговые зоны, а также детский игровой центр. В этом же году после реконструкции открылась поликлиника городской больницы; обновлены фасады зданий жилых домов и объектов социального назначения. С 2016 года на базе Муниципального бюджетного учреждения «Музейно-выставочный центр» создан «Туристско-Информационный Центр» города Когалыма» (ТИЦ). 16 сентября в Когалыме состоялось торжественное открытие памятника в виде 25 капель нефти, в честь 25-летия ПАО «ЛУКОЙЛ». </w:t>
      </w:r>
    </w:p>
    <w:p w:rsidR="00660B7E" w:rsidRPr="00AA6076" w:rsidRDefault="00660B7E" w:rsidP="00660B7E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2C50124C" wp14:editId="16DAAB34">
            <wp:simplePos x="0" y="0"/>
            <wp:positionH relativeFrom="column">
              <wp:posOffset>3572683</wp:posOffset>
            </wp:positionH>
            <wp:positionV relativeFrom="paragraph">
              <wp:posOffset>212840</wp:posOffset>
            </wp:positionV>
            <wp:extent cx="2438400" cy="1790700"/>
            <wp:effectExtent l="0" t="0" r="0" b="0"/>
            <wp:wrapTight wrapText="bothSides">
              <wp:wrapPolygon edited="0">
                <wp:start x="338" y="0"/>
                <wp:lineTo x="169" y="460"/>
                <wp:lineTo x="169" y="21370"/>
                <wp:lineTo x="21263" y="21370"/>
                <wp:lineTo x="21431" y="19991"/>
                <wp:lineTo x="21263" y="0"/>
                <wp:lineTo x="33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076">
        <w:rPr>
          <w:rFonts w:eastAsiaTheme="minorHAnsi" w:cstheme="minorBidi"/>
          <w:sz w:val="26"/>
          <w:szCs w:val="26"/>
          <w:lang w:eastAsia="en-US"/>
        </w:rPr>
        <w:t xml:space="preserve">9 сентября 2018 года, Святейший Патриарх Московский и всея Руси Кирилл совершил чин великого освящения храма святой мученицы </w:t>
      </w:r>
      <w:proofErr w:type="spellStart"/>
      <w:r w:rsidRPr="00AA6076">
        <w:rPr>
          <w:rFonts w:eastAsiaTheme="minorHAnsi" w:cstheme="minorBidi"/>
          <w:sz w:val="26"/>
          <w:szCs w:val="26"/>
          <w:lang w:eastAsia="en-US"/>
        </w:rPr>
        <w:t>Татианы</w:t>
      </w:r>
      <w:proofErr w:type="spellEnd"/>
      <w:r w:rsidRPr="00AA6076">
        <w:rPr>
          <w:rFonts w:eastAsiaTheme="minorHAnsi" w:cstheme="minorBidi"/>
          <w:sz w:val="26"/>
          <w:szCs w:val="26"/>
          <w:lang w:eastAsia="en-US"/>
        </w:rPr>
        <w:t xml:space="preserve"> в Когалыме и возглавил служение Божественной литургии в </w:t>
      </w:r>
      <w:proofErr w:type="spellStart"/>
      <w:r w:rsidRPr="00AA6076">
        <w:rPr>
          <w:rFonts w:eastAsiaTheme="minorHAnsi" w:cstheme="minorBidi"/>
          <w:sz w:val="26"/>
          <w:szCs w:val="26"/>
          <w:lang w:eastAsia="en-US"/>
        </w:rPr>
        <w:t>новоосвященном</w:t>
      </w:r>
      <w:proofErr w:type="spellEnd"/>
      <w:r w:rsidRPr="00AA6076">
        <w:rPr>
          <w:rFonts w:eastAsiaTheme="minorHAnsi" w:cstheme="minorBidi"/>
          <w:sz w:val="26"/>
          <w:szCs w:val="26"/>
          <w:lang w:eastAsia="en-US"/>
        </w:rPr>
        <w:t xml:space="preserve"> храме. В городе Когалыме 29 октября 2018 года прошла общественная приёмка сквера «Фестивальный». На площади 7 028 квадратных метров в рамках федерального проекта «Формирование комфортной городской среды» возведён спортивный городок для детей и взрослых, предусмотрены зоны семейного отдыха. В 2018 году получили ключи новосёлы 16-этажной новостройки, а все остальные </w:t>
      </w:r>
      <w:proofErr w:type="spellStart"/>
      <w:r w:rsidRPr="00AA6076">
        <w:rPr>
          <w:rFonts w:eastAsiaTheme="minorHAnsi" w:cstheme="minorBidi"/>
          <w:sz w:val="26"/>
          <w:szCs w:val="26"/>
          <w:lang w:eastAsia="en-US"/>
        </w:rPr>
        <w:t>когалымчане</w:t>
      </w:r>
      <w:proofErr w:type="spellEnd"/>
      <w:r w:rsidRPr="00AA6076">
        <w:rPr>
          <w:rFonts w:eastAsiaTheme="minorHAnsi" w:cstheme="minorBidi"/>
          <w:sz w:val="26"/>
          <w:szCs w:val="26"/>
          <w:lang w:eastAsia="en-US"/>
        </w:rPr>
        <w:t xml:space="preserve"> - новый центр лучевой диагностики. Открыт после реконструкции Дом культуры «Сибирь».</w:t>
      </w:r>
    </w:p>
    <w:p w:rsidR="00660B7E" w:rsidRPr="00AA6076" w:rsidRDefault="00660B7E" w:rsidP="00660B7E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sz w:val="26"/>
          <w:szCs w:val="26"/>
          <w:lang w:eastAsia="en-US"/>
        </w:rPr>
        <w:t>22 марта 2019 года дан старт театральному марафону в Уральском федеральном округе: в Когалыме торжественно открылся филиал Государственного академического Малого театра России.</w:t>
      </w:r>
    </w:p>
    <w:p w:rsidR="00660B7E" w:rsidRPr="00AA6076" w:rsidRDefault="00660B7E" w:rsidP="00660B7E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AA6076">
        <w:rPr>
          <w:rFonts w:eastAsiaTheme="minorHAnsi" w:cstheme="minorBidi"/>
          <w:sz w:val="26"/>
          <w:szCs w:val="26"/>
          <w:lang w:eastAsia="en-US"/>
        </w:rPr>
        <w:t xml:space="preserve">9 сентября 2020 года состоялась торжественная церемония открытия архитектурной композиции «Пламя», открытие Культурно-выставочного центра </w:t>
      </w:r>
      <w:r w:rsidRPr="00AA6076">
        <w:rPr>
          <w:rFonts w:eastAsiaTheme="minorHAnsi" w:cstheme="minorBidi"/>
          <w:sz w:val="26"/>
          <w:szCs w:val="26"/>
          <w:lang w:eastAsia="en-US"/>
        </w:rPr>
        <w:lastRenderedPageBreak/>
        <w:t>Русского музея, при поддержке ПАО «ЛУКОЙЛ», а также открытие нового пассажирского железнодорожного павильона.</w:t>
      </w:r>
    </w:p>
    <w:p w:rsidR="00660B7E" w:rsidRPr="00AA6076" w:rsidRDefault="00660B7E" w:rsidP="00660B7E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AA6076">
        <w:rPr>
          <w:rFonts w:eastAsia="Calibri"/>
          <w:sz w:val="26"/>
          <w:szCs w:val="26"/>
          <w:lang w:eastAsia="en-US"/>
        </w:rPr>
        <w:t xml:space="preserve">В июле 2021 года состоялась торжественная церемония открытия многофункциональной спортивной площадки в седьмом микрорайоне города.  Площадка сооружена по инициативе ООО «ЛУКОЙЛ-АИК» и подарена городу в честь юбилейной даты. </w:t>
      </w:r>
    </w:p>
    <w:p w:rsidR="00660B7E" w:rsidRPr="00AA6076" w:rsidRDefault="00660B7E" w:rsidP="00660B7E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AA6076">
        <w:rPr>
          <w:rFonts w:eastAsia="Calibri"/>
          <w:sz w:val="26"/>
          <w:szCs w:val="26"/>
          <w:lang w:eastAsia="en-US"/>
        </w:rPr>
        <w:t xml:space="preserve">В сентябре 2021 года торжественно открыли сквер им. Валерия </w:t>
      </w:r>
      <w:proofErr w:type="spellStart"/>
      <w:r w:rsidRPr="00AA6076">
        <w:rPr>
          <w:rFonts w:eastAsia="Calibri"/>
          <w:sz w:val="26"/>
          <w:szCs w:val="26"/>
          <w:lang w:eastAsia="en-US"/>
        </w:rPr>
        <w:t>Грайфера</w:t>
      </w:r>
      <w:proofErr w:type="spellEnd"/>
      <w:r w:rsidRPr="00AA6076">
        <w:rPr>
          <w:rFonts w:eastAsia="Calibri"/>
          <w:sz w:val="26"/>
          <w:szCs w:val="26"/>
          <w:lang w:eastAsia="en-US"/>
        </w:rPr>
        <w:t>.</w:t>
      </w:r>
    </w:p>
    <w:p w:rsidR="00660B7E" w:rsidRPr="00AA6076" w:rsidRDefault="00660B7E" w:rsidP="00660B7E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AA6076">
        <w:rPr>
          <w:rFonts w:eastAsia="Calibri"/>
          <w:sz w:val="26"/>
          <w:szCs w:val="26"/>
          <w:lang w:eastAsia="en-US"/>
        </w:rPr>
        <w:t>7 сентября 2021 года состоялась торжественная церемония открытия теннисного центра в городе Когалыме.</w:t>
      </w:r>
    </w:p>
    <w:p w:rsidR="00660B7E" w:rsidRPr="00AA6076" w:rsidRDefault="00660B7E" w:rsidP="00660B7E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AA6076">
        <w:rPr>
          <w:rFonts w:eastAsia="Calibri"/>
          <w:sz w:val="26"/>
          <w:szCs w:val="26"/>
          <w:lang w:eastAsia="en-US"/>
        </w:rPr>
        <w:t>29 декабря 2021 года состоялось торжественное открытие объекта благоустройства «Набережная реки Ингу-</w:t>
      </w:r>
      <w:proofErr w:type="spellStart"/>
      <w:r w:rsidRPr="00AA6076">
        <w:rPr>
          <w:rFonts w:eastAsia="Calibri"/>
          <w:sz w:val="26"/>
          <w:szCs w:val="26"/>
          <w:lang w:eastAsia="en-US"/>
        </w:rPr>
        <w:t>Ягун</w:t>
      </w:r>
      <w:proofErr w:type="spellEnd"/>
      <w:r w:rsidRPr="00AA6076">
        <w:rPr>
          <w:rFonts w:eastAsia="Calibri"/>
          <w:sz w:val="26"/>
          <w:szCs w:val="26"/>
          <w:lang w:eastAsia="en-US"/>
        </w:rPr>
        <w:t>».</w:t>
      </w:r>
    </w:p>
    <w:p w:rsidR="00660B7E" w:rsidRPr="00AA6076" w:rsidRDefault="00660B7E" w:rsidP="00660B7E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AA6076"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5DE6A934" wp14:editId="74F61C62">
            <wp:simplePos x="0" y="0"/>
            <wp:positionH relativeFrom="margin">
              <wp:posOffset>3483899</wp:posOffset>
            </wp:positionH>
            <wp:positionV relativeFrom="paragraph">
              <wp:posOffset>168853</wp:posOffset>
            </wp:positionV>
            <wp:extent cx="2487295" cy="1390650"/>
            <wp:effectExtent l="0" t="0" r="8255" b="0"/>
            <wp:wrapSquare wrapText="bothSides"/>
            <wp:docPr id="3" name="Рисунок 3" descr="N:\Архив\Мухамадиева Т.Д\7a4e44e3-0c20-460d-b1fe-a06592e2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Архив\Мухамадиева Т.Д\7a4e44e3-0c20-460d-b1fe-a06592e22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076">
        <w:rPr>
          <w:rFonts w:eastAsia="Calibri"/>
          <w:sz w:val="26"/>
          <w:szCs w:val="26"/>
          <w:lang w:eastAsia="en-US"/>
        </w:rPr>
        <w:t>В июне 2022 года открыт отель «</w:t>
      </w:r>
      <w:proofErr w:type="spellStart"/>
      <w:r w:rsidRPr="00AA6076">
        <w:rPr>
          <w:sz w:val="26"/>
          <w:szCs w:val="26"/>
          <w:shd w:val="clear" w:color="auto" w:fill="FFFFFF"/>
        </w:rPr>
        <w:t>Cosmos</w:t>
      </w:r>
      <w:proofErr w:type="spellEnd"/>
      <w:r w:rsidRPr="00AA6076">
        <w:rPr>
          <w:sz w:val="26"/>
          <w:szCs w:val="26"/>
          <w:shd w:val="clear" w:color="auto" w:fill="FFFFFF"/>
        </w:rPr>
        <w:t xml:space="preserve"> </w:t>
      </w:r>
      <w:proofErr w:type="spellStart"/>
      <w:r w:rsidRPr="00AA6076">
        <w:rPr>
          <w:sz w:val="26"/>
          <w:szCs w:val="26"/>
          <w:shd w:val="clear" w:color="auto" w:fill="FFFFFF"/>
        </w:rPr>
        <w:t>Smart</w:t>
      </w:r>
      <w:proofErr w:type="spellEnd"/>
      <w:r w:rsidRPr="00AA6076">
        <w:rPr>
          <w:sz w:val="26"/>
          <w:szCs w:val="26"/>
          <w:shd w:val="clear" w:color="auto" w:fill="FFFFFF"/>
        </w:rPr>
        <w:t xml:space="preserve"> </w:t>
      </w:r>
      <w:proofErr w:type="spellStart"/>
      <w:r w:rsidRPr="00AA6076">
        <w:rPr>
          <w:sz w:val="26"/>
          <w:szCs w:val="26"/>
          <w:shd w:val="clear" w:color="auto" w:fill="FFFFFF"/>
        </w:rPr>
        <w:t>Kogalym</w:t>
      </w:r>
      <w:proofErr w:type="spellEnd"/>
      <w:r w:rsidRPr="00AA6076">
        <w:rPr>
          <w:sz w:val="26"/>
          <w:szCs w:val="26"/>
          <w:shd w:val="clear" w:color="auto" w:fill="FFFFFF"/>
        </w:rPr>
        <w:t xml:space="preserve"> </w:t>
      </w:r>
      <w:proofErr w:type="spellStart"/>
      <w:r w:rsidRPr="00AA6076">
        <w:rPr>
          <w:sz w:val="26"/>
          <w:szCs w:val="26"/>
          <w:shd w:val="clear" w:color="auto" w:fill="FFFFFF"/>
        </w:rPr>
        <w:t>Hotel</w:t>
      </w:r>
      <w:proofErr w:type="spellEnd"/>
      <w:r w:rsidRPr="00AA6076">
        <w:rPr>
          <w:sz w:val="26"/>
          <w:szCs w:val="26"/>
          <w:shd w:val="clear" w:color="auto" w:fill="FFFFFF"/>
        </w:rPr>
        <w:t>».</w:t>
      </w:r>
    </w:p>
    <w:p w:rsidR="00660B7E" w:rsidRPr="00AA6076" w:rsidRDefault="00660B7E" w:rsidP="00660B7E">
      <w:pPr>
        <w:ind w:firstLine="709"/>
        <w:jc w:val="both"/>
        <w:rPr>
          <w:sz w:val="26"/>
          <w:szCs w:val="26"/>
        </w:rPr>
      </w:pPr>
      <w:r w:rsidRPr="00AA6076">
        <w:rPr>
          <w:sz w:val="26"/>
          <w:szCs w:val="26"/>
        </w:rPr>
        <w:t>9 сентября 2022 года в МАОУ «Средняя школа №5» города Когалыма состоялось торжественное открытие первого в городе школьного технопарка «</w:t>
      </w:r>
      <w:proofErr w:type="spellStart"/>
      <w:r w:rsidRPr="00AA6076">
        <w:rPr>
          <w:sz w:val="26"/>
          <w:szCs w:val="26"/>
        </w:rPr>
        <w:t>Кванториум</w:t>
      </w:r>
      <w:proofErr w:type="spellEnd"/>
      <w:r w:rsidRPr="00AA6076">
        <w:rPr>
          <w:sz w:val="26"/>
          <w:szCs w:val="26"/>
        </w:rPr>
        <w:t>».</w:t>
      </w:r>
    </w:p>
    <w:p w:rsidR="00660B7E" w:rsidRPr="001952EF" w:rsidRDefault="00660B7E" w:rsidP="00660B7E">
      <w:pPr>
        <w:ind w:firstLine="709"/>
        <w:jc w:val="both"/>
        <w:rPr>
          <w:sz w:val="26"/>
          <w:szCs w:val="26"/>
        </w:rPr>
      </w:pPr>
      <w:r w:rsidRPr="001952EF">
        <w:rPr>
          <w:sz w:val="26"/>
          <w:szCs w:val="26"/>
        </w:rPr>
        <w:t xml:space="preserve">В 2023 году в Когалыме состоялось открытие </w:t>
      </w:r>
      <w:proofErr w:type="spellStart"/>
      <w:proofErr w:type="gramStart"/>
      <w:r w:rsidRPr="001952EF">
        <w:rPr>
          <w:sz w:val="26"/>
          <w:szCs w:val="26"/>
        </w:rPr>
        <w:t>Скейт</w:t>
      </w:r>
      <w:proofErr w:type="spellEnd"/>
      <w:r w:rsidRPr="001952EF">
        <w:rPr>
          <w:sz w:val="26"/>
          <w:szCs w:val="26"/>
        </w:rPr>
        <w:t>-Парка</w:t>
      </w:r>
      <w:proofErr w:type="gramEnd"/>
      <w:r w:rsidRPr="001952EF">
        <w:rPr>
          <w:sz w:val="26"/>
          <w:szCs w:val="26"/>
        </w:rPr>
        <w:t xml:space="preserve">. Была установлена скульптурная композиция – памятник одному из основателей ЛУКОЙЛа Равилю </w:t>
      </w:r>
      <w:proofErr w:type="spellStart"/>
      <w:r w:rsidRPr="001952EF">
        <w:rPr>
          <w:sz w:val="26"/>
          <w:szCs w:val="26"/>
        </w:rPr>
        <w:t>Маганову</w:t>
      </w:r>
      <w:proofErr w:type="spellEnd"/>
      <w:r w:rsidRPr="001952EF">
        <w:rPr>
          <w:sz w:val="26"/>
          <w:szCs w:val="26"/>
        </w:rPr>
        <w:t xml:space="preserve">. </w:t>
      </w:r>
    </w:p>
    <w:p w:rsidR="00660B7E" w:rsidRPr="001952EF" w:rsidRDefault="00660B7E" w:rsidP="00660B7E">
      <w:pPr>
        <w:ind w:firstLine="709"/>
        <w:jc w:val="both"/>
        <w:rPr>
          <w:sz w:val="26"/>
          <w:szCs w:val="26"/>
        </w:rPr>
      </w:pPr>
      <w:r w:rsidRPr="001952EF">
        <w:rPr>
          <w:sz w:val="26"/>
          <w:szCs w:val="26"/>
        </w:rPr>
        <w:t>В сентябре 2023 года в городе открылся Добро Центр «Навигатор добра», расположенный на территории МАУ «Молодежный комплексный центр «Феникс».</w:t>
      </w:r>
    </w:p>
    <w:p w:rsidR="00660B7E" w:rsidRPr="001952EF" w:rsidRDefault="00660B7E" w:rsidP="00660B7E">
      <w:pPr>
        <w:ind w:firstLine="709"/>
        <w:jc w:val="both"/>
        <w:rPr>
          <w:sz w:val="26"/>
          <w:szCs w:val="26"/>
        </w:rPr>
      </w:pPr>
      <w:r w:rsidRPr="001952EF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20ABDC68" wp14:editId="7C333E8B">
            <wp:simplePos x="0" y="0"/>
            <wp:positionH relativeFrom="column">
              <wp:posOffset>3042920</wp:posOffset>
            </wp:positionH>
            <wp:positionV relativeFrom="paragraph">
              <wp:posOffset>258445</wp:posOffset>
            </wp:positionV>
            <wp:extent cx="2575560" cy="1743710"/>
            <wp:effectExtent l="0" t="0" r="0" b="0"/>
            <wp:wrapTight wrapText="bothSides">
              <wp:wrapPolygon edited="0">
                <wp:start x="479" y="236"/>
                <wp:lineTo x="160" y="3776"/>
                <wp:lineTo x="160" y="19822"/>
                <wp:lineTo x="799" y="21238"/>
                <wp:lineTo x="20609" y="21238"/>
                <wp:lineTo x="21249" y="19822"/>
                <wp:lineTo x="21089" y="1180"/>
                <wp:lineTo x="20929" y="236"/>
                <wp:lineTo x="479" y="23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4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952EF">
        <w:rPr>
          <w:sz w:val="26"/>
          <w:szCs w:val="26"/>
        </w:rPr>
        <w:t>В 2024 году открыт образовательный центр г. Когалым - филиал Пермского национального исследовательского политехнического университета – уникальный проект, благодаря которому будущие специалисты топливно-энергетического комплекса могут пройти обучение под руководством ведущих преподавателей и действующих работников Компании ЛУКОЙЛ.</w:t>
      </w:r>
    </w:p>
    <w:p w:rsidR="00660B7E" w:rsidRPr="0096045B" w:rsidRDefault="00660B7E" w:rsidP="00660B7E">
      <w:pPr>
        <w:ind w:firstLine="709"/>
        <w:jc w:val="both"/>
        <w:rPr>
          <w:sz w:val="26"/>
          <w:szCs w:val="26"/>
        </w:rPr>
      </w:pPr>
      <w:r w:rsidRPr="0096045B">
        <w:rPr>
          <w:sz w:val="26"/>
          <w:szCs w:val="26"/>
        </w:rPr>
        <w:t xml:space="preserve">В 2024 году в Когалыме завершилось строительство музыкальной школы имени великого композитора Александры Николаевны </w:t>
      </w:r>
      <w:proofErr w:type="spellStart"/>
      <w:r w:rsidRPr="0096045B">
        <w:rPr>
          <w:sz w:val="26"/>
          <w:szCs w:val="26"/>
        </w:rPr>
        <w:t>Пахмутовой</w:t>
      </w:r>
      <w:proofErr w:type="spellEnd"/>
      <w:r w:rsidRPr="0096045B">
        <w:rPr>
          <w:sz w:val="26"/>
          <w:szCs w:val="26"/>
        </w:rPr>
        <w:t xml:space="preserve">. </w:t>
      </w:r>
    </w:p>
    <w:p w:rsidR="00660B7E" w:rsidRPr="0096045B" w:rsidRDefault="00660B7E" w:rsidP="00660B7E">
      <w:pPr>
        <w:ind w:firstLine="709"/>
        <w:jc w:val="both"/>
        <w:rPr>
          <w:sz w:val="26"/>
          <w:szCs w:val="26"/>
        </w:rPr>
      </w:pPr>
      <w:r w:rsidRPr="0096045B">
        <w:rPr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54F3669C" wp14:editId="18B4624A">
            <wp:simplePos x="0" y="0"/>
            <wp:positionH relativeFrom="margin">
              <wp:posOffset>3161665</wp:posOffset>
            </wp:positionH>
            <wp:positionV relativeFrom="paragraph">
              <wp:posOffset>131445</wp:posOffset>
            </wp:positionV>
            <wp:extent cx="2407285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66" y="21405"/>
                <wp:lineTo x="21366" y="0"/>
                <wp:lineTo x="0" y="0"/>
              </wp:wrapPolygon>
            </wp:wrapTight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45B">
        <w:rPr>
          <w:sz w:val="26"/>
          <w:szCs w:val="26"/>
        </w:rPr>
        <w:t>Проект реализован при поддержке правительства Югры и фонда региональных социальных программ «Наше будущее» мецената Вагита Алекперова.</w:t>
      </w:r>
    </w:p>
    <w:p w:rsidR="00660B7E" w:rsidRPr="0096045B" w:rsidRDefault="00660B7E" w:rsidP="00660B7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96045B">
        <w:rPr>
          <w:color w:val="111111"/>
          <w:sz w:val="26"/>
          <w:szCs w:val="26"/>
        </w:rPr>
        <w:t xml:space="preserve">На территории музыкальной школы установлена скульптурная композиция, посвящённая творческому тандему Александры </w:t>
      </w:r>
      <w:proofErr w:type="spellStart"/>
      <w:r w:rsidRPr="0096045B">
        <w:rPr>
          <w:color w:val="111111"/>
          <w:sz w:val="26"/>
          <w:szCs w:val="26"/>
        </w:rPr>
        <w:t>Пахмутовой</w:t>
      </w:r>
      <w:proofErr w:type="spellEnd"/>
      <w:r w:rsidRPr="0096045B">
        <w:rPr>
          <w:color w:val="111111"/>
          <w:sz w:val="26"/>
          <w:szCs w:val="26"/>
        </w:rPr>
        <w:t xml:space="preserve"> и Николая Добронравова. </w:t>
      </w:r>
    </w:p>
    <w:p w:rsidR="00660B7E" w:rsidRPr="0096045B" w:rsidRDefault="00660B7E" w:rsidP="00660B7E">
      <w:pPr>
        <w:ind w:firstLine="709"/>
        <w:jc w:val="both"/>
        <w:rPr>
          <w:sz w:val="26"/>
          <w:szCs w:val="26"/>
        </w:rPr>
      </w:pPr>
      <w:r w:rsidRPr="0096045B">
        <w:rPr>
          <w:sz w:val="26"/>
          <w:szCs w:val="26"/>
        </w:rPr>
        <w:t>В сентябре 2024 года обрёл первых поклонников Литературный сквер, жанровая локация которого пользуется большой популярностью у горожан.</w:t>
      </w:r>
    </w:p>
    <w:p w:rsidR="00660B7E" w:rsidRPr="0096045B" w:rsidRDefault="00660B7E" w:rsidP="00660B7E">
      <w:pPr>
        <w:ind w:firstLine="709"/>
        <w:jc w:val="both"/>
        <w:rPr>
          <w:sz w:val="26"/>
          <w:szCs w:val="26"/>
        </w:rPr>
      </w:pPr>
      <w:r w:rsidRPr="0096045B">
        <w:rPr>
          <w:sz w:val="26"/>
          <w:szCs w:val="26"/>
        </w:rPr>
        <w:lastRenderedPageBreak/>
        <w:t xml:space="preserve">Центральная фигура композиции - Александр </w:t>
      </w:r>
      <w:r>
        <w:rPr>
          <w:sz w:val="26"/>
          <w:szCs w:val="26"/>
        </w:rPr>
        <w:t xml:space="preserve">Сергеевич </w:t>
      </w:r>
      <w:r w:rsidRPr="0096045B">
        <w:rPr>
          <w:sz w:val="26"/>
          <w:szCs w:val="26"/>
        </w:rPr>
        <w:t>Пушкин, расположившийся на скамье под древом Лукоморья.</w:t>
      </w:r>
    </w:p>
    <w:p w:rsidR="00660B7E" w:rsidRPr="0096045B" w:rsidRDefault="00660B7E" w:rsidP="00660B7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96045B">
        <w:rPr>
          <w:color w:val="111111"/>
          <w:sz w:val="26"/>
          <w:szCs w:val="26"/>
        </w:rPr>
        <w:t xml:space="preserve">В 2024 году полностью реконструирована дорожная развязка «Восточная». Данный объект связывает между собой Северную, Восточную промышленные зоны, автодороги на Сургут, </w:t>
      </w:r>
      <w:proofErr w:type="spellStart"/>
      <w:r w:rsidRPr="0096045B">
        <w:rPr>
          <w:color w:val="111111"/>
          <w:sz w:val="26"/>
          <w:szCs w:val="26"/>
        </w:rPr>
        <w:t>Покачи</w:t>
      </w:r>
      <w:proofErr w:type="spellEnd"/>
      <w:r w:rsidRPr="0096045B">
        <w:rPr>
          <w:color w:val="111111"/>
          <w:sz w:val="26"/>
          <w:szCs w:val="26"/>
        </w:rPr>
        <w:t xml:space="preserve">, </w:t>
      </w:r>
      <w:proofErr w:type="spellStart"/>
      <w:r w:rsidRPr="0096045B">
        <w:rPr>
          <w:color w:val="111111"/>
          <w:sz w:val="26"/>
          <w:szCs w:val="26"/>
        </w:rPr>
        <w:t>Лангепас</w:t>
      </w:r>
      <w:proofErr w:type="spellEnd"/>
      <w:r w:rsidRPr="0096045B">
        <w:rPr>
          <w:color w:val="111111"/>
          <w:sz w:val="26"/>
          <w:szCs w:val="26"/>
        </w:rPr>
        <w:t xml:space="preserve">, Нижневартовск. </w:t>
      </w:r>
    </w:p>
    <w:p w:rsidR="00660B7E" w:rsidRPr="0096045B" w:rsidRDefault="00660B7E" w:rsidP="00660B7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96045B">
        <w:rPr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5B2B6EC6" wp14:editId="2C457D1E">
            <wp:simplePos x="0" y="0"/>
            <wp:positionH relativeFrom="margin">
              <wp:posOffset>3186430</wp:posOffset>
            </wp:positionH>
            <wp:positionV relativeFrom="paragraph">
              <wp:posOffset>88265</wp:posOffset>
            </wp:positionV>
            <wp:extent cx="2410460" cy="1573530"/>
            <wp:effectExtent l="190500" t="190500" r="199390" b="198120"/>
            <wp:wrapTight wrapText="bothSides">
              <wp:wrapPolygon edited="0">
                <wp:start x="341" y="-2615"/>
                <wp:lineTo x="-1707" y="-2092"/>
                <wp:lineTo x="-1707" y="20920"/>
                <wp:lineTo x="-854" y="23012"/>
                <wp:lineTo x="341" y="24058"/>
                <wp:lineTo x="21168" y="24058"/>
                <wp:lineTo x="22362" y="23012"/>
                <wp:lineTo x="23216" y="19090"/>
                <wp:lineTo x="23216" y="2092"/>
                <wp:lineTo x="21338" y="-1831"/>
                <wp:lineTo x="21168" y="-2615"/>
                <wp:lineTo x="341" y="-2615"/>
              </wp:wrapPolygon>
            </wp:wrapTight>
            <wp:docPr id="21" name="Рисунок 21" descr="https://cdnstatic.rg.ru/uploads/images/2024/09/20/bashnya_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static.rg.ru/uploads/images/2024/09/20/bashnya_b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57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45B">
        <w:rPr>
          <w:color w:val="111111"/>
          <w:sz w:val="26"/>
          <w:szCs w:val="26"/>
        </w:rPr>
        <w:t xml:space="preserve">В центре кольцевой развязки установлена архитектурная композиция «Термометр» с отображением реальной температуры воздуха. </w:t>
      </w:r>
    </w:p>
    <w:p w:rsidR="00660B7E" w:rsidRPr="0096045B" w:rsidRDefault="00660B7E" w:rsidP="00660B7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96045B">
        <w:rPr>
          <w:color w:val="111111"/>
          <w:sz w:val="26"/>
          <w:szCs w:val="26"/>
        </w:rPr>
        <w:t xml:space="preserve">Высота композиции - 25 метров, диаметр основания - 13,1 метра, в скульптуру интегрирован цилиндрический световой экран. </w:t>
      </w:r>
    </w:p>
    <w:p w:rsidR="00660B7E" w:rsidRPr="0096045B" w:rsidRDefault="00660B7E" w:rsidP="00660B7E">
      <w:pPr>
        <w:pStyle w:val="a3"/>
        <w:shd w:val="clear" w:color="auto" w:fill="FFFFFF"/>
        <w:ind w:firstLine="708"/>
        <w:jc w:val="both"/>
        <w:textAlignment w:val="baseline"/>
        <w:rPr>
          <w:color w:val="111111"/>
          <w:sz w:val="26"/>
          <w:szCs w:val="26"/>
        </w:rPr>
      </w:pPr>
      <w:r w:rsidRPr="0096045B">
        <w:rPr>
          <w:color w:val="111111"/>
          <w:sz w:val="26"/>
          <w:szCs w:val="26"/>
        </w:rPr>
        <w:t>Композиция передана в дар городу фондом «Наше будущее».</w:t>
      </w:r>
    </w:p>
    <w:p w:rsidR="00660B7E" w:rsidRPr="0096045B" w:rsidRDefault="00660B7E" w:rsidP="00660B7E">
      <w:pPr>
        <w:ind w:firstLine="709"/>
        <w:jc w:val="both"/>
        <w:rPr>
          <w:color w:val="111111"/>
          <w:sz w:val="26"/>
          <w:szCs w:val="26"/>
        </w:rPr>
      </w:pPr>
      <w:r w:rsidRPr="0096045B">
        <w:rPr>
          <w:color w:val="111111"/>
          <w:sz w:val="26"/>
          <w:szCs w:val="26"/>
        </w:rPr>
        <w:t xml:space="preserve">В сентябре 2024 года </w:t>
      </w:r>
      <w:r w:rsidRPr="0096045B">
        <w:rPr>
          <w:bCs/>
          <w:color w:val="111111"/>
          <w:sz w:val="26"/>
          <w:szCs w:val="26"/>
        </w:rPr>
        <w:t>в Когалыме прошёл Чемпионат России по бегу, в рамках Международного Когалымского полумарафона. В</w:t>
      </w:r>
      <w:r w:rsidRPr="0096045B">
        <w:rPr>
          <w:color w:val="111111"/>
          <w:sz w:val="26"/>
          <w:szCs w:val="26"/>
        </w:rPr>
        <w:t xml:space="preserve"> соревнованиях участвовали свыше тысячи сильнейших легкоатлетов со всей страны.</w:t>
      </w:r>
    </w:p>
    <w:p w:rsidR="00660B7E" w:rsidRDefault="00660B7E" w:rsidP="00660B7E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96045B">
        <w:rPr>
          <w:color w:val="111111"/>
          <w:sz w:val="26"/>
          <w:szCs w:val="26"/>
        </w:rPr>
        <w:t>Также в рамках полумарафона были организованы дистанции на 21 километр и 100 метров, 2 километра и 500 метров, детские забеги до 1 километра и эстафета на 2 километра и 500 метров.</w:t>
      </w:r>
    </w:p>
    <w:p w:rsidR="00660B7E" w:rsidRPr="0096045B" w:rsidRDefault="00660B7E" w:rsidP="00660B7E">
      <w:pPr>
        <w:ind w:firstLine="708"/>
        <w:rPr>
          <w:color w:val="111111"/>
          <w:sz w:val="26"/>
          <w:szCs w:val="26"/>
        </w:rPr>
      </w:pPr>
      <w:r w:rsidRPr="0096045B">
        <w:rPr>
          <w:color w:val="111111"/>
          <w:sz w:val="26"/>
          <w:szCs w:val="26"/>
        </w:rPr>
        <w:t xml:space="preserve">В 2025 году город Когалым отметил своё 50-летие со дня основания. </w:t>
      </w:r>
    </w:p>
    <w:p w:rsidR="00660B7E" w:rsidRDefault="00660B7E" w:rsidP="00660B7E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 w:rsidRPr="00897DD5">
        <w:rPr>
          <w:noProof/>
        </w:rPr>
        <w:drawing>
          <wp:anchor distT="0" distB="0" distL="114300" distR="114300" simplePos="0" relativeHeight="251667456" behindDoc="0" locked="0" layoutInCell="1" allowOverlap="1" wp14:anchorId="00DDC3EA" wp14:editId="56B19D95">
            <wp:simplePos x="0" y="0"/>
            <wp:positionH relativeFrom="page">
              <wp:posOffset>4581236</wp:posOffset>
            </wp:positionH>
            <wp:positionV relativeFrom="paragraph">
              <wp:posOffset>386888</wp:posOffset>
            </wp:positionV>
            <wp:extent cx="2421255" cy="1746885"/>
            <wp:effectExtent l="190500" t="190500" r="188595" b="196215"/>
            <wp:wrapSquare wrapText="bothSides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6045B">
        <w:rPr>
          <w:color w:val="111111"/>
          <w:sz w:val="26"/>
          <w:szCs w:val="26"/>
        </w:rPr>
        <w:t>В августе 2025 года прошли Фестиваль национальных культур «Диалог культур»</w:t>
      </w:r>
      <w:r>
        <w:rPr>
          <w:color w:val="111111"/>
          <w:sz w:val="26"/>
          <w:szCs w:val="26"/>
        </w:rPr>
        <w:t>,</w:t>
      </w:r>
      <w:r w:rsidRPr="0096045B">
        <w:rPr>
          <w:color w:val="111111"/>
          <w:sz w:val="26"/>
          <w:szCs w:val="26"/>
        </w:rPr>
        <w:t xml:space="preserve"> где были представлены национально-культурные сообщества города Когалыма, культуры и быта (демонстрация домашней утвари, национальной одежды, предмета труда и быта, обычаи и традиции, народные игры и забавы, костюмы и национальная кухня</w:t>
      </w:r>
      <w:r>
        <w:rPr>
          <w:color w:val="111111"/>
          <w:sz w:val="26"/>
          <w:szCs w:val="26"/>
        </w:rPr>
        <w:t>)</w:t>
      </w:r>
      <w:r w:rsidRPr="0096045B">
        <w:rPr>
          <w:color w:val="111111"/>
          <w:sz w:val="26"/>
          <w:szCs w:val="26"/>
        </w:rPr>
        <w:t>.</w:t>
      </w:r>
      <w:r w:rsidRPr="0096045B">
        <w:rPr>
          <w:noProof/>
        </w:rPr>
        <w:t xml:space="preserve"> </w:t>
      </w:r>
    </w:p>
    <w:p w:rsidR="00660B7E" w:rsidRDefault="00660B7E" w:rsidP="00660B7E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С</w:t>
      </w:r>
      <w:r w:rsidRPr="0096045B">
        <w:rPr>
          <w:color w:val="111111"/>
          <w:sz w:val="26"/>
          <w:szCs w:val="26"/>
        </w:rPr>
        <w:t xml:space="preserve">остоялось открытие парка «Дружбы народов» по ул. Степана </w:t>
      </w:r>
      <w:proofErr w:type="spellStart"/>
      <w:r w:rsidRPr="0096045B">
        <w:rPr>
          <w:color w:val="111111"/>
          <w:sz w:val="26"/>
          <w:szCs w:val="26"/>
        </w:rPr>
        <w:t>Повха</w:t>
      </w:r>
      <w:proofErr w:type="spellEnd"/>
      <w:r w:rsidRPr="0096045B">
        <w:rPr>
          <w:color w:val="111111"/>
          <w:sz w:val="26"/>
          <w:szCs w:val="26"/>
        </w:rPr>
        <w:t xml:space="preserve"> и Фестиваль деревянных скульптур «Сила тайги» на Рябиновом бульваре.</w:t>
      </w:r>
    </w:p>
    <w:p w:rsidR="00660B7E" w:rsidRDefault="00660B7E" w:rsidP="00660B7E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</w:p>
    <w:p w:rsidR="00660B7E" w:rsidRPr="00507959" w:rsidRDefault="00660B7E" w:rsidP="00660B7E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В сентябре 2025 года в лесном массиве со стороны улицы Шмидта состоялось о</w:t>
      </w:r>
      <w:r w:rsidRPr="00507959">
        <w:rPr>
          <w:color w:val="111111"/>
          <w:sz w:val="26"/>
          <w:szCs w:val="26"/>
        </w:rPr>
        <w:t>ткрытие «</w:t>
      </w:r>
      <w:proofErr w:type="spellStart"/>
      <w:r w:rsidRPr="00507959">
        <w:rPr>
          <w:color w:val="111111"/>
          <w:sz w:val="26"/>
          <w:szCs w:val="26"/>
        </w:rPr>
        <w:t>Экотропы</w:t>
      </w:r>
      <w:proofErr w:type="spellEnd"/>
      <w:r w:rsidRPr="00507959">
        <w:rPr>
          <w:color w:val="111111"/>
          <w:sz w:val="26"/>
          <w:szCs w:val="26"/>
        </w:rPr>
        <w:t>»</w:t>
      </w:r>
      <w:r>
        <w:rPr>
          <w:color w:val="111111"/>
          <w:sz w:val="26"/>
          <w:szCs w:val="26"/>
        </w:rPr>
        <w:t>.</w:t>
      </w:r>
    </w:p>
    <w:p w:rsidR="00660B7E" w:rsidRPr="001045A8" w:rsidRDefault="00660B7E" w:rsidP="00660B7E">
      <w:pPr>
        <w:ind w:firstLine="708"/>
        <w:jc w:val="both"/>
        <w:rPr>
          <w:color w:val="111111"/>
          <w:sz w:val="26"/>
          <w:szCs w:val="26"/>
        </w:rPr>
      </w:pPr>
      <w:r w:rsidRPr="001045A8">
        <w:rPr>
          <w:color w:val="111111"/>
          <w:sz w:val="26"/>
          <w:szCs w:val="26"/>
        </w:rPr>
        <w:t>В настоящее время жизнь города разнообразна и интересна, ведётся строительство жилья, социальных объектов, происходит масса трудовых и творческих событий.</w:t>
      </w:r>
    </w:p>
    <w:p w:rsidR="009B37EF" w:rsidRDefault="00660B7E"/>
    <w:sectPr w:rsidR="009B3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1FE"/>
    <w:rsid w:val="001B7617"/>
    <w:rsid w:val="003651FE"/>
    <w:rsid w:val="00660B7E"/>
    <w:rsid w:val="00705C7E"/>
    <w:rsid w:val="00733BF5"/>
    <w:rsid w:val="009C1C8A"/>
    <w:rsid w:val="00AB58DF"/>
    <w:rsid w:val="00D777C6"/>
    <w:rsid w:val="00DE60FF"/>
    <w:rsid w:val="00FF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36EBE"/>
  <w15:chartTrackingRefBased/>
  <w15:docId w15:val="{861225BF-57B7-497A-87F0-3DCA8D5F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6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660B7E"/>
    <w:rPr>
      <w:sz w:val="24"/>
      <w:szCs w:val="24"/>
    </w:rPr>
  </w:style>
  <w:style w:type="character" w:customStyle="1" w:styleId="a4">
    <w:name w:val="Обычный (веб) Знак"/>
    <w:link w:val="a3"/>
    <w:rsid w:val="00660B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660B7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3</cp:revision>
  <dcterms:created xsi:type="dcterms:W3CDTF">2026-03-25T03:48:00Z</dcterms:created>
  <dcterms:modified xsi:type="dcterms:W3CDTF">2026-03-25T03:49:00Z</dcterms:modified>
</cp:coreProperties>
</file>