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C5B" w:rsidRPr="008C5346" w:rsidRDefault="00612C5B" w:rsidP="00612C5B">
      <w:pPr>
        <w:keepNext/>
        <w:keepLines/>
        <w:pBdr>
          <w:top w:val="single" w:sz="4" w:space="1" w:color="auto"/>
          <w:bottom w:val="single" w:sz="4" w:space="1" w:color="auto"/>
        </w:pBdr>
        <w:outlineLvl w:val="0"/>
        <w:rPr>
          <w:sz w:val="26"/>
          <w:szCs w:val="26"/>
          <w:lang w:eastAsia="en-US"/>
        </w:rPr>
      </w:pPr>
      <w:bookmarkStart w:id="0" w:name="_Toc100846850"/>
      <w:r w:rsidRPr="008C5346">
        <w:rPr>
          <w:sz w:val="26"/>
          <w:szCs w:val="26"/>
          <w:lang w:eastAsia="en-US"/>
        </w:rPr>
        <w:t>4.2. Образование (учреждения, обеспеченность)</w:t>
      </w:r>
      <w:bookmarkEnd w:id="0"/>
    </w:p>
    <w:p w:rsidR="00612C5B" w:rsidRPr="008C5346" w:rsidRDefault="00612C5B" w:rsidP="00612C5B">
      <w:pPr>
        <w:jc w:val="both"/>
        <w:rPr>
          <w:rFonts w:cstheme="minorBidi"/>
          <w:sz w:val="26"/>
          <w:szCs w:val="26"/>
          <w:lang w:eastAsia="en-US"/>
        </w:rPr>
      </w:pPr>
    </w:p>
    <w:p w:rsidR="00612C5B" w:rsidRPr="008C5346" w:rsidRDefault="00612C5B" w:rsidP="00612C5B">
      <w:pPr>
        <w:ind w:firstLine="708"/>
        <w:jc w:val="both"/>
        <w:rPr>
          <w:rFonts w:cstheme="minorBidi"/>
          <w:sz w:val="26"/>
          <w:szCs w:val="26"/>
          <w:lang w:eastAsia="en-US"/>
        </w:rPr>
      </w:pPr>
      <w:r w:rsidRPr="008C5346">
        <w:rPr>
          <w:rFonts w:cstheme="minorBidi"/>
          <w:sz w:val="26"/>
          <w:szCs w:val="26"/>
          <w:lang w:eastAsia="en-US"/>
        </w:rPr>
        <w:t xml:space="preserve">Управление образования Администрации города Когалыма </w:t>
      </w:r>
    </w:p>
    <w:p w:rsidR="00612C5B" w:rsidRPr="008C5346" w:rsidRDefault="00612C5B" w:rsidP="00612C5B">
      <w:pPr>
        <w:ind w:firstLine="708"/>
        <w:jc w:val="both"/>
        <w:rPr>
          <w:rFonts w:cstheme="minorBidi"/>
          <w:sz w:val="26"/>
          <w:szCs w:val="26"/>
          <w:lang w:eastAsia="en-US"/>
        </w:rPr>
      </w:pPr>
      <w:bookmarkStart w:id="1" w:name="_GoBack"/>
      <w:r w:rsidRPr="008C5346">
        <w:rPr>
          <w:rFonts w:cstheme="minorBidi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CC9EF5E" wp14:editId="39F09103">
            <wp:simplePos x="0" y="0"/>
            <wp:positionH relativeFrom="column">
              <wp:posOffset>3590290</wp:posOffset>
            </wp:positionH>
            <wp:positionV relativeFrom="paragraph">
              <wp:posOffset>110317</wp:posOffset>
            </wp:positionV>
            <wp:extent cx="2243455" cy="1560830"/>
            <wp:effectExtent l="0" t="0" r="0" b="0"/>
            <wp:wrapTight wrapText="bothSides">
              <wp:wrapPolygon edited="0">
                <wp:start x="550" y="0"/>
                <wp:lineTo x="183" y="3954"/>
                <wp:lineTo x="367" y="20563"/>
                <wp:lineTo x="550" y="21090"/>
                <wp:lineTo x="20909" y="21090"/>
                <wp:lineTo x="21093" y="20563"/>
                <wp:lineTo x="21093" y="1055"/>
                <wp:lineTo x="20909" y="0"/>
                <wp:lineTo x="550" y="0"/>
              </wp:wrapPolygon>
            </wp:wrapTight>
            <wp:docPr id="129029" name="Рисунок 129029" descr="D:\Pictures\Когалым\Фото Администрации 2013 год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Pictures\Когалым\Фото Администрации 2013 год\IMG_51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6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8C5346">
        <w:rPr>
          <w:sz w:val="26"/>
          <w:szCs w:val="26"/>
          <w:lang w:eastAsia="en-US"/>
        </w:rPr>
        <w:t xml:space="preserve">Шарафутдинова Ирина </w:t>
      </w:r>
      <w:proofErr w:type="spellStart"/>
      <w:r w:rsidRPr="008C5346">
        <w:rPr>
          <w:sz w:val="26"/>
          <w:szCs w:val="26"/>
          <w:lang w:eastAsia="en-US"/>
        </w:rPr>
        <w:t>Равильевна</w:t>
      </w:r>
      <w:proofErr w:type="spellEnd"/>
      <w:r w:rsidRPr="008C5346">
        <w:rPr>
          <w:sz w:val="26"/>
          <w:szCs w:val="26"/>
          <w:lang w:eastAsia="en-US"/>
        </w:rPr>
        <w:t xml:space="preserve"> – начальник Управления образования Администрации города Когалыма.</w:t>
      </w:r>
    </w:p>
    <w:p w:rsidR="00612C5B" w:rsidRPr="008C5346" w:rsidRDefault="00612C5B" w:rsidP="00612C5B">
      <w:pPr>
        <w:ind w:firstLine="708"/>
        <w:jc w:val="both"/>
        <w:rPr>
          <w:rFonts w:ascii="Calibri" w:hAnsi="Calibri"/>
          <w:sz w:val="16"/>
          <w:szCs w:val="16"/>
          <w:lang w:eastAsia="en-US"/>
        </w:rPr>
      </w:pPr>
      <w:r w:rsidRPr="008C5346">
        <w:rPr>
          <w:sz w:val="26"/>
          <w:szCs w:val="26"/>
          <w:lang w:eastAsia="en-US"/>
        </w:rPr>
        <w:t>адрес: 628481, Ханты-Мансийский автономный округ - Югра, г. Когалым, ул. Дружбы народов, д. 7, телефон/факс: (34667) 9-35-11, е-</w:t>
      </w:r>
      <w:proofErr w:type="spellStart"/>
      <w:r w:rsidRPr="008C5346">
        <w:rPr>
          <w:sz w:val="26"/>
          <w:szCs w:val="26"/>
          <w:lang w:eastAsia="en-US"/>
        </w:rPr>
        <w:t>mail</w:t>
      </w:r>
      <w:proofErr w:type="spellEnd"/>
      <w:r w:rsidRPr="008C5346">
        <w:rPr>
          <w:sz w:val="26"/>
          <w:szCs w:val="26"/>
          <w:lang w:eastAsia="en-US"/>
        </w:rPr>
        <w:t xml:space="preserve">: </w:t>
      </w:r>
      <w:hyperlink r:id="rId6" w:history="1">
        <w:r w:rsidRPr="008C5346">
          <w:rPr>
            <w:sz w:val="26"/>
            <w:szCs w:val="26"/>
            <w:lang w:eastAsia="en-US"/>
          </w:rPr>
          <w:t>uokogalym@kogalym.ru</w:t>
        </w:r>
      </w:hyperlink>
      <w:r w:rsidRPr="008C5346">
        <w:rPr>
          <w:sz w:val="26"/>
          <w:szCs w:val="26"/>
          <w:lang w:eastAsia="en-US"/>
        </w:rPr>
        <w:t>.</w:t>
      </w:r>
    </w:p>
    <w:p w:rsidR="00612C5B" w:rsidRPr="008C5346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8C5346">
        <w:rPr>
          <w:sz w:val="26"/>
          <w:szCs w:val="26"/>
          <w:lang w:eastAsia="en-US"/>
        </w:rPr>
        <w:t>Система образования в городе Когалыме включает в себя образовательные организации, обеспечивающие право выбора доступных качественных образовательных услуг и удовлетворяет современные запросы потребителей с учетом их интересов и способностей.</w:t>
      </w:r>
    </w:p>
    <w:p w:rsidR="00612C5B" w:rsidRPr="008C5346" w:rsidRDefault="00612C5B" w:rsidP="00612C5B">
      <w:pPr>
        <w:numPr>
          <w:ilvl w:val="0"/>
          <w:numId w:val="1"/>
        </w:numPr>
        <w:ind w:firstLine="360"/>
        <w:jc w:val="both"/>
        <w:rPr>
          <w:sz w:val="26"/>
          <w:szCs w:val="26"/>
        </w:rPr>
      </w:pPr>
      <w:r w:rsidRPr="008C5346">
        <w:rPr>
          <w:sz w:val="26"/>
          <w:szCs w:val="26"/>
        </w:rPr>
        <w:t>В городе Когалыме функционируют 13 муниципальных автономных образовательных организаций. Среди них:</w:t>
      </w:r>
    </w:p>
    <w:p w:rsidR="00612C5B" w:rsidRPr="008C5346" w:rsidRDefault="00612C5B" w:rsidP="00612C5B">
      <w:pPr>
        <w:ind w:firstLine="720"/>
        <w:jc w:val="both"/>
        <w:rPr>
          <w:sz w:val="26"/>
          <w:szCs w:val="26"/>
        </w:rPr>
      </w:pPr>
      <w:r w:rsidRPr="008C5346">
        <w:rPr>
          <w:sz w:val="26"/>
          <w:szCs w:val="26"/>
        </w:rPr>
        <w:t>-6 дошкольных образовательных организаций, предоставляющих населению города Когалыма услуги дошкольного образования детей в возрасте от 1,5 до 8 лет.</w:t>
      </w:r>
    </w:p>
    <w:p w:rsidR="00612C5B" w:rsidRPr="00221691" w:rsidRDefault="00612C5B" w:rsidP="00612C5B">
      <w:pPr>
        <w:ind w:firstLine="709"/>
        <w:rPr>
          <w:sz w:val="26"/>
          <w:szCs w:val="26"/>
          <w:lang w:eastAsia="en-US"/>
        </w:rPr>
      </w:pPr>
      <w:r w:rsidRPr="00221691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5CF7EBD7" wp14:editId="2E1F8973">
            <wp:simplePos x="0" y="0"/>
            <wp:positionH relativeFrom="margin">
              <wp:posOffset>3595166</wp:posOffset>
            </wp:positionH>
            <wp:positionV relativeFrom="paragraph">
              <wp:posOffset>899352</wp:posOffset>
            </wp:positionV>
            <wp:extent cx="2152650" cy="1122680"/>
            <wp:effectExtent l="0" t="0" r="0" b="1270"/>
            <wp:wrapThrough wrapText="bothSides">
              <wp:wrapPolygon edited="0">
                <wp:start x="765" y="0"/>
                <wp:lineTo x="0" y="733"/>
                <wp:lineTo x="0" y="20891"/>
                <wp:lineTo x="765" y="21258"/>
                <wp:lineTo x="20644" y="21258"/>
                <wp:lineTo x="21409" y="20891"/>
                <wp:lineTo x="21409" y="733"/>
                <wp:lineTo x="20644" y="0"/>
                <wp:lineTo x="765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3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2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691">
        <w:rPr>
          <w:rFonts w:eastAsia="Calibri"/>
          <w:sz w:val="26"/>
          <w:szCs w:val="26"/>
          <w:lang w:eastAsia="en-US"/>
        </w:rPr>
        <w:t xml:space="preserve">Дошкольные образовательные организации посещают </w:t>
      </w:r>
      <w:r w:rsidRPr="00221691">
        <w:rPr>
          <w:sz w:val="26"/>
          <w:szCs w:val="26"/>
          <w:lang w:eastAsia="en-US"/>
        </w:rPr>
        <w:t>3 290</w:t>
      </w:r>
      <w:r w:rsidRPr="00221691">
        <w:rPr>
          <w:rFonts w:eastAsia="Calibri"/>
          <w:sz w:val="26"/>
          <w:szCs w:val="26"/>
          <w:lang w:eastAsia="en-US"/>
        </w:rPr>
        <w:t xml:space="preserve"> ребенка (</w:t>
      </w:r>
      <w:r w:rsidRPr="00221691">
        <w:rPr>
          <w:sz w:val="26"/>
          <w:szCs w:val="26"/>
          <w:lang w:eastAsia="en-US"/>
        </w:rPr>
        <w:t xml:space="preserve">65,6% </w:t>
      </w:r>
      <w:r w:rsidRPr="00221691">
        <w:rPr>
          <w:rFonts w:eastAsia="Calibri"/>
          <w:sz w:val="26"/>
          <w:szCs w:val="26"/>
          <w:lang w:eastAsia="en-US"/>
        </w:rPr>
        <w:t>от общего количества детей в возрасте от 1,5 до 7 лет включительно), из них</w:t>
      </w:r>
      <w:r w:rsidRPr="00221691">
        <w:rPr>
          <w:sz w:val="26"/>
          <w:szCs w:val="26"/>
          <w:lang w:eastAsia="en-US"/>
        </w:rPr>
        <w:t xml:space="preserve"> частный детский сад ООО «Детский сад «Академия детства» посещают 114 воспитанников в возрасте от года до 7 лет (в 2024 году – 108 воспитанников), частный детский сад – АНО «Центр эстетического, интеллектуального и культурного развития детей «Город детства» посещают 183 воспитанника (в 2023 году – 136 воспитанников). Количество мест в дошкольных образовательных организациях (фактическая мощность) – 4 626: в муниципальных дошкольных образовательных организациях - 4 320 мест, в частных - 306 мест. 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-7 общеобразовательных организаций, (одна из них с углубленным изучением отдельных предметов). </w:t>
      </w:r>
    </w:p>
    <w:p w:rsidR="00612C5B" w:rsidRPr="00221691" w:rsidRDefault="00612C5B" w:rsidP="00612C5B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В общеобразовательных школах обучаются 8339 учащихся. Количество мест в общеобразовательных организациях (фактическая мощность) – 5 948. </w:t>
      </w:r>
    </w:p>
    <w:p w:rsidR="00612C5B" w:rsidRPr="00221691" w:rsidRDefault="00612C5B" w:rsidP="00612C5B">
      <w:pPr>
        <w:ind w:firstLine="708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На территории города Когалыма также осуществляют образовательную деятельность:</w:t>
      </w:r>
    </w:p>
    <w:p w:rsidR="00612C5B" w:rsidRPr="00221691" w:rsidRDefault="00612C5B" w:rsidP="00612C5B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21691">
        <w:rPr>
          <w:noProof/>
          <w:sz w:val="28"/>
          <w:szCs w:val="22"/>
        </w:rPr>
        <w:drawing>
          <wp:anchor distT="0" distB="0" distL="114300" distR="114300" simplePos="0" relativeHeight="251661312" behindDoc="0" locked="0" layoutInCell="1" allowOverlap="1" wp14:anchorId="0AE8BB4D" wp14:editId="1D662722">
            <wp:simplePos x="0" y="0"/>
            <wp:positionH relativeFrom="column">
              <wp:posOffset>3757295</wp:posOffset>
            </wp:positionH>
            <wp:positionV relativeFrom="paragraph">
              <wp:posOffset>-2540</wp:posOffset>
            </wp:positionV>
            <wp:extent cx="2152650" cy="1334770"/>
            <wp:effectExtent l="0" t="0" r="0" b="0"/>
            <wp:wrapSquare wrapText="bothSides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3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691">
        <w:rPr>
          <w:rFonts w:eastAsia="Calibri"/>
          <w:sz w:val="26"/>
          <w:szCs w:val="26"/>
          <w:lang w:eastAsia="en-US"/>
        </w:rPr>
        <w:t>2 частных детских сада ООО «Детский сад «Академия детства», АНО «Центр эстетического, интеллектуального и культурного развития детей «Город детства»;</w:t>
      </w:r>
    </w:p>
    <w:p w:rsidR="00612C5B" w:rsidRPr="00221691" w:rsidRDefault="00612C5B" w:rsidP="00612C5B">
      <w:pPr>
        <w:numPr>
          <w:ilvl w:val="0"/>
          <w:numId w:val="3"/>
        </w:numPr>
        <w:ind w:left="0" w:firstLine="709"/>
        <w:jc w:val="both"/>
        <w:rPr>
          <w:sz w:val="26"/>
          <w:szCs w:val="22"/>
          <w:lang w:eastAsia="en-US"/>
        </w:rPr>
      </w:pPr>
      <w:r w:rsidRPr="00221691">
        <w:rPr>
          <w:sz w:val="26"/>
          <w:szCs w:val="26"/>
          <w:lang w:eastAsia="en-US"/>
        </w:rPr>
        <w:t>1 частное образовательное учреждение дополнительного образования «Школа иностранных языков «Диалог»;</w:t>
      </w:r>
    </w:p>
    <w:p w:rsidR="00612C5B" w:rsidRPr="00221691" w:rsidRDefault="00612C5B" w:rsidP="00612C5B">
      <w:pPr>
        <w:numPr>
          <w:ilvl w:val="0"/>
          <w:numId w:val="2"/>
        </w:numPr>
        <w:ind w:left="0"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1 бюджетное учреждение профессионального образования «Когалымский политехнический колледж»;</w:t>
      </w:r>
    </w:p>
    <w:p w:rsidR="00612C5B" w:rsidRPr="00221691" w:rsidRDefault="00612C5B" w:rsidP="00612C5B">
      <w:pPr>
        <w:numPr>
          <w:ilvl w:val="0"/>
          <w:numId w:val="2"/>
        </w:numPr>
        <w:ind w:left="0"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1 частное образовательное учреждение дополнительного профессионального образования «Учебный спортивно-технический центр».</w:t>
      </w:r>
    </w:p>
    <w:p w:rsidR="00612C5B" w:rsidRPr="00221691" w:rsidRDefault="00612C5B" w:rsidP="00612C5B">
      <w:pPr>
        <w:ind w:left="709"/>
        <w:jc w:val="both"/>
        <w:rPr>
          <w:color w:val="0070C0"/>
          <w:sz w:val="26"/>
          <w:szCs w:val="26"/>
          <w:lang w:eastAsia="en-US"/>
        </w:rPr>
      </w:pP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Одной из главных задач образовательной организации является обеспечение комплексной безопасности и создание комфортных условий для осуществления образовательного процесса. 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Во всех образовательных организациях обеспечена безопасность в соответствии с современными требованиями, выполняются требования по пожарной и антитеррористической безопасности.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Все образовательные организации города Когалыма оснащены:</w:t>
      </w:r>
    </w:p>
    <w:p w:rsidR="00612C5B" w:rsidRPr="00221691" w:rsidRDefault="00612C5B" w:rsidP="00612C5B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21691">
        <w:rPr>
          <w:rFonts w:eastAsia="Calibri"/>
          <w:sz w:val="26"/>
          <w:szCs w:val="26"/>
          <w:lang w:eastAsia="en-US"/>
        </w:rPr>
        <w:t>автома</w:t>
      </w:r>
      <w:r>
        <w:rPr>
          <w:rFonts w:eastAsia="Calibri"/>
          <w:sz w:val="26"/>
          <w:szCs w:val="26"/>
          <w:lang w:eastAsia="en-US"/>
        </w:rPr>
        <w:t>тической пожарной сигнализацией;</w:t>
      </w:r>
      <w:r w:rsidRPr="00221691">
        <w:rPr>
          <w:rFonts w:eastAsia="Calibri"/>
          <w:sz w:val="26"/>
          <w:szCs w:val="26"/>
          <w:lang w:eastAsia="en-US"/>
        </w:rPr>
        <w:t xml:space="preserve"> </w:t>
      </w:r>
    </w:p>
    <w:p w:rsidR="00612C5B" w:rsidRPr="00221691" w:rsidRDefault="00612C5B" w:rsidP="00612C5B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21691">
        <w:rPr>
          <w:rFonts w:eastAsia="Calibri"/>
          <w:sz w:val="26"/>
          <w:szCs w:val="26"/>
          <w:lang w:eastAsia="en-US"/>
        </w:rPr>
        <w:t>системой оповещения и управления при эвакуации 3 типа с возм</w:t>
      </w:r>
      <w:r>
        <w:rPr>
          <w:rFonts w:eastAsia="Calibri"/>
          <w:sz w:val="26"/>
          <w:szCs w:val="26"/>
          <w:lang w:eastAsia="en-US"/>
        </w:rPr>
        <w:t>ожностью экстренного оповещения;</w:t>
      </w:r>
    </w:p>
    <w:p w:rsidR="00612C5B" w:rsidRPr="00221691" w:rsidRDefault="00612C5B" w:rsidP="00612C5B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21691">
        <w:rPr>
          <w:rFonts w:eastAsia="Calibri"/>
          <w:sz w:val="26"/>
          <w:szCs w:val="26"/>
          <w:lang w:eastAsia="en-US"/>
        </w:rPr>
        <w:t>программно-аппаратным комплексом «Стрелец-мониторинг»</w:t>
      </w:r>
      <w:r>
        <w:rPr>
          <w:rFonts w:eastAsia="Calibri"/>
          <w:sz w:val="26"/>
          <w:szCs w:val="26"/>
          <w:lang w:eastAsia="en-US"/>
        </w:rPr>
        <w:t>;</w:t>
      </w:r>
      <w:r w:rsidRPr="00221691">
        <w:rPr>
          <w:rFonts w:eastAsia="Calibri"/>
          <w:sz w:val="26"/>
          <w:szCs w:val="26"/>
          <w:lang w:eastAsia="en-US"/>
        </w:rPr>
        <w:t xml:space="preserve"> </w:t>
      </w:r>
    </w:p>
    <w:p w:rsidR="00612C5B" w:rsidRPr="00221691" w:rsidRDefault="00612C5B" w:rsidP="00612C5B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21691">
        <w:rPr>
          <w:rFonts w:eastAsia="Calibri"/>
          <w:sz w:val="26"/>
          <w:szCs w:val="26"/>
          <w:lang w:eastAsia="en-US"/>
        </w:rPr>
        <w:t>аварийным освещением</w:t>
      </w:r>
      <w:r>
        <w:rPr>
          <w:rFonts w:eastAsia="Calibri"/>
          <w:sz w:val="26"/>
          <w:szCs w:val="26"/>
          <w:lang w:eastAsia="en-US"/>
        </w:rPr>
        <w:t>;</w:t>
      </w:r>
      <w:r w:rsidRPr="00221691">
        <w:rPr>
          <w:rFonts w:eastAsia="Calibri"/>
          <w:sz w:val="26"/>
          <w:szCs w:val="26"/>
          <w:lang w:eastAsia="en-US"/>
        </w:rPr>
        <w:t xml:space="preserve"> </w:t>
      </w:r>
    </w:p>
    <w:p w:rsidR="00612C5B" w:rsidRPr="00221691" w:rsidRDefault="00612C5B" w:rsidP="00612C5B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21691">
        <w:rPr>
          <w:rFonts w:eastAsia="Calibri"/>
          <w:sz w:val="26"/>
          <w:szCs w:val="26"/>
          <w:lang w:eastAsia="en-US"/>
        </w:rPr>
        <w:t>противопожарны</w:t>
      </w:r>
      <w:r>
        <w:rPr>
          <w:rFonts w:eastAsia="Calibri"/>
          <w:sz w:val="26"/>
          <w:szCs w:val="26"/>
          <w:lang w:eastAsia="en-US"/>
        </w:rPr>
        <w:t>м водоснабжением;</w:t>
      </w:r>
      <w:r w:rsidRPr="00221691">
        <w:rPr>
          <w:rFonts w:eastAsia="Calibri"/>
          <w:sz w:val="26"/>
          <w:szCs w:val="26"/>
          <w:lang w:eastAsia="en-US"/>
        </w:rPr>
        <w:t xml:space="preserve"> </w:t>
      </w:r>
    </w:p>
    <w:p w:rsidR="00612C5B" w:rsidRPr="00221691" w:rsidRDefault="00612C5B" w:rsidP="00612C5B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21691">
        <w:rPr>
          <w:rFonts w:eastAsia="Calibri"/>
          <w:sz w:val="26"/>
          <w:szCs w:val="26"/>
          <w:lang w:eastAsia="en-US"/>
        </w:rPr>
        <w:t>перв</w:t>
      </w:r>
      <w:r>
        <w:rPr>
          <w:rFonts w:eastAsia="Calibri"/>
          <w:sz w:val="26"/>
          <w:szCs w:val="26"/>
          <w:lang w:eastAsia="en-US"/>
        </w:rPr>
        <w:t>ичными средствами пожаротушения;</w:t>
      </w:r>
    </w:p>
    <w:p w:rsidR="00612C5B" w:rsidRPr="00221691" w:rsidRDefault="00612C5B" w:rsidP="00612C5B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21691">
        <w:rPr>
          <w:rFonts w:eastAsia="Calibri"/>
          <w:sz w:val="26"/>
          <w:szCs w:val="26"/>
          <w:lang w:eastAsia="en-US"/>
        </w:rPr>
        <w:t>системами наружног</w:t>
      </w:r>
      <w:r>
        <w:rPr>
          <w:rFonts w:eastAsia="Calibri"/>
          <w:sz w:val="26"/>
          <w:szCs w:val="26"/>
          <w:lang w:eastAsia="en-US"/>
        </w:rPr>
        <w:t>о и внутреннего видеонаблюдения;</w:t>
      </w:r>
      <w:r w:rsidRPr="00221691">
        <w:rPr>
          <w:rFonts w:eastAsia="Calibri"/>
          <w:sz w:val="26"/>
          <w:szCs w:val="26"/>
          <w:lang w:eastAsia="en-US"/>
        </w:rPr>
        <w:t xml:space="preserve"> </w:t>
      </w:r>
    </w:p>
    <w:p w:rsidR="00612C5B" w:rsidRPr="00221691" w:rsidRDefault="00612C5B" w:rsidP="00612C5B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21691">
        <w:rPr>
          <w:rFonts w:eastAsia="Calibri"/>
          <w:sz w:val="26"/>
          <w:szCs w:val="26"/>
          <w:lang w:eastAsia="en-US"/>
        </w:rPr>
        <w:t>кно</w:t>
      </w:r>
      <w:r>
        <w:rPr>
          <w:rFonts w:eastAsia="Calibri"/>
          <w:sz w:val="26"/>
          <w:szCs w:val="26"/>
          <w:lang w:eastAsia="en-US"/>
        </w:rPr>
        <w:t>пкой экстренного вызова полиции;</w:t>
      </w:r>
    </w:p>
    <w:p w:rsidR="00612C5B" w:rsidRPr="00221691" w:rsidRDefault="00612C5B" w:rsidP="00612C5B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охранной сигнализацией;</w:t>
      </w:r>
      <w:r w:rsidRPr="00221691">
        <w:rPr>
          <w:rFonts w:eastAsia="Calibri"/>
          <w:sz w:val="26"/>
          <w:szCs w:val="26"/>
          <w:lang w:eastAsia="en-US"/>
        </w:rPr>
        <w:t xml:space="preserve"> </w:t>
      </w:r>
    </w:p>
    <w:p w:rsidR="00612C5B" w:rsidRPr="00221691" w:rsidRDefault="00612C5B" w:rsidP="00612C5B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21691">
        <w:rPr>
          <w:rFonts w:eastAsia="Calibri"/>
          <w:sz w:val="26"/>
          <w:szCs w:val="26"/>
          <w:lang w:eastAsia="en-US"/>
        </w:rPr>
        <w:t>системами</w:t>
      </w:r>
      <w:r>
        <w:rPr>
          <w:rFonts w:eastAsia="Calibri"/>
          <w:sz w:val="26"/>
          <w:szCs w:val="26"/>
          <w:lang w:eastAsia="en-US"/>
        </w:rPr>
        <w:t xml:space="preserve"> контроля и управления доступом;</w:t>
      </w:r>
      <w:r w:rsidRPr="00221691">
        <w:rPr>
          <w:rFonts w:eastAsia="Calibri"/>
          <w:sz w:val="26"/>
          <w:szCs w:val="26"/>
          <w:lang w:eastAsia="en-US"/>
        </w:rPr>
        <w:t xml:space="preserve"> </w:t>
      </w:r>
    </w:p>
    <w:p w:rsidR="00612C5B" w:rsidRPr="00221691" w:rsidRDefault="00612C5B" w:rsidP="00612C5B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21691">
        <w:rPr>
          <w:rFonts w:eastAsia="Calibri"/>
          <w:sz w:val="26"/>
          <w:szCs w:val="26"/>
          <w:lang w:eastAsia="en-US"/>
        </w:rPr>
        <w:t xml:space="preserve">имеются </w:t>
      </w:r>
      <w:proofErr w:type="spellStart"/>
      <w:r w:rsidRPr="00221691">
        <w:rPr>
          <w:rFonts w:eastAsia="Calibri"/>
          <w:sz w:val="26"/>
          <w:szCs w:val="26"/>
          <w:lang w:eastAsia="en-US"/>
        </w:rPr>
        <w:t>металлодетекторы</w:t>
      </w:r>
      <w:proofErr w:type="spellEnd"/>
      <w:r w:rsidRPr="00221691">
        <w:rPr>
          <w:rFonts w:eastAsia="Calibri"/>
          <w:sz w:val="26"/>
          <w:szCs w:val="26"/>
          <w:lang w:eastAsia="en-US"/>
        </w:rPr>
        <w:t xml:space="preserve"> (стационарные и/или</w:t>
      </w:r>
      <w:r>
        <w:rPr>
          <w:rFonts w:eastAsia="Calibri"/>
          <w:sz w:val="26"/>
          <w:szCs w:val="26"/>
          <w:lang w:eastAsia="en-US"/>
        </w:rPr>
        <w:t xml:space="preserve"> ручные);</w:t>
      </w:r>
    </w:p>
    <w:p w:rsidR="00612C5B" w:rsidRPr="00221691" w:rsidRDefault="00612C5B" w:rsidP="00612C5B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21691">
        <w:rPr>
          <w:rFonts w:eastAsia="Calibri"/>
          <w:sz w:val="26"/>
          <w:szCs w:val="26"/>
          <w:lang w:eastAsia="en-US"/>
        </w:rPr>
        <w:t>телефонами с авто</w:t>
      </w:r>
      <w:r>
        <w:rPr>
          <w:rFonts w:eastAsia="Calibri"/>
          <w:sz w:val="26"/>
          <w:szCs w:val="26"/>
          <w:lang w:eastAsia="en-US"/>
        </w:rPr>
        <w:t>матическим определителем номера;</w:t>
      </w:r>
    </w:p>
    <w:p w:rsidR="00612C5B" w:rsidRPr="00221691" w:rsidRDefault="00612C5B" w:rsidP="00612C5B">
      <w:pPr>
        <w:numPr>
          <w:ilvl w:val="0"/>
          <w:numId w:val="4"/>
        </w:numPr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proofErr w:type="spellStart"/>
      <w:r w:rsidRPr="00221691">
        <w:rPr>
          <w:rFonts w:eastAsia="Calibri"/>
          <w:sz w:val="26"/>
          <w:szCs w:val="26"/>
          <w:lang w:eastAsia="en-US"/>
        </w:rPr>
        <w:t>периметральным</w:t>
      </w:r>
      <w:proofErr w:type="spellEnd"/>
      <w:r w:rsidRPr="00221691">
        <w:rPr>
          <w:rFonts w:eastAsia="Calibri"/>
          <w:sz w:val="26"/>
          <w:szCs w:val="26"/>
          <w:lang w:eastAsia="en-US"/>
        </w:rPr>
        <w:t xml:space="preserve"> ограждением.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Осуществляется лицензированная охрана учреждений сотрудниками ЧОП «Безопасный квартал» и ЧОП «Югра-Безопасность» и ЧОП «Вектор». Во всех образовательных организациях обеспечен пропускной режим. Ответственными лицами осуществляется контроль за качеством оказания охранных услуг сотрудниками охранной организации.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Во всех образовательных организациях имеются Паспорта безопасности, доступности объекта, дорожной безопасности. 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Все пищеблоки образовательных организаций обеспечены технологическим и холодильным оборудованием, набором помещений, соответствующих требованиям СанПиН. 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В целях осуществления мероприятий по информационной безопасности учащихся для исключения доступа к ресурсам сети Интернет, содержащим информацию, несовместимую с задачами образования и воспитания, в муниципальных образовательных организациях, реализующих общеобразовательные программы начального общего, основного общего и среднего общего образования, предусмотрены системы исключения доступа к Интернет-ресурсам, установлены средства контентной фильтрации.</w:t>
      </w:r>
    </w:p>
    <w:p w:rsidR="00612C5B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Управление образования проводит мониторинг деятельности образовательных организаций по обеспечению комплексной безопасности детей, созданию безопасных и комфортных условий для обучающихся.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</w:p>
    <w:p w:rsidR="00612C5B" w:rsidRDefault="00612C5B" w:rsidP="00612C5B">
      <w:pPr>
        <w:ind w:firstLine="708"/>
        <w:rPr>
          <w:b/>
          <w:sz w:val="26"/>
          <w:szCs w:val="28"/>
          <w:lang w:eastAsia="en-US"/>
        </w:rPr>
      </w:pPr>
      <w:r w:rsidRPr="00221691">
        <w:rPr>
          <w:b/>
          <w:sz w:val="26"/>
          <w:szCs w:val="28"/>
          <w:lang w:eastAsia="en-US"/>
        </w:rPr>
        <w:t>Доступность дошкольного образования</w:t>
      </w:r>
      <w:r>
        <w:rPr>
          <w:b/>
          <w:sz w:val="26"/>
          <w:szCs w:val="28"/>
          <w:lang w:eastAsia="en-US"/>
        </w:rPr>
        <w:t>.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По состоянию на 31.12.2025 очередность («актуальный спрос») в дошкольные образовательные организации отсутствует, все дети, желающие посещать детские сады, охвачены дошкольным образованием (100%).</w:t>
      </w:r>
    </w:p>
    <w:p w:rsidR="00612C5B" w:rsidRPr="00221691" w:rsidRDefault="00612C5B" w:rsidP="00612C5B">
      <w:pPr>
        <w:tabs>
          <w:tab w:val="left" w:pos="0"/>
          <w:tab w:val="left" w:pos="567"/>
        </w:tabs>
        <w:ind w:firstLine="709"/>
        <w:jc w:val="both"/>
        <w:rPr>
          <w:sz w:val="26"/>
          <w:szCs w:val="24"/>
        </w:rPr>
      </w:pPr>
      <w:r w:rsidRPr="00221691">
        <w:rPr>
          <w:sz w:val="26"/>
          <w:szCs w:val="24"/>
        </w:rPr>
        <w:lastRenderedPageBreak/>
        <w:t xml:space="preserve">Приоритетными задачами для городской системы образования является </w:t>
      </w:r>
      <w:r w:rsidRPr="00221691">
        <w:rPr>
          <w:rFonts w:eastAsia="Calibri"/>
          <w:sz w:val="26"/>
          <w:szCs w:val="26"/>
          <w:lang w:eastAsia="en-US"/>
        </w:rPr>
        <w:t>обеспечение гарантий равных прав на образование для лиц с ограниченными возможностями здоровья и детей-инвалидов.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В дошкольных образовательных организациях функционирует 145 групп. В связи с увеличением количества воспитанников, имеющих ограниченные возможности здоровья, ежегодно увеличивается количество коррекционных групп (для детей с умственной отсталостью, с расстройством аутистического спектра,</w:t>
      </w:r>
      <w:r w:rsidRPr="00221691">
        <w:rPr>
          <w:sz w:val="26"/>
          <w:szCs w:val="26"/>
          <w:shd w:val="clear" w:color="auto" w:fill="FFFFFF"/>
          <w:lang w:eastAsia="en-US"/>
        </w:rPr>
        <w:t xml:space="preserve"> с тяжелыми нарушениями речи,</w:t>
      </w:r>
      <w:r w:rsidRPr="00221691">
        <w:rPr>
          <w:sz w:val="26"/>
          <w:szCs w:val="24"/>
          <w:lang w:eastAsia="en-US"/>
        </w:rPr>
        <w:t xml:space="preserve"> с нарушениями зрения,</w:t>
      </w:r>
      <w:r w:rsidRPr="00221691">
        <w:rPr>
          <w:sz w:val="26"/>
          <w:lang w:eastAsia="x-none"/>
        </w:rPr>
        <w:t xml:space="preserve"> с задержкой психического развития).</w:t>
      </w:r>
      <w:r w:rsidRPr="00221691">
        <w:rPr>
          <w:sz w:val="26"/>
          <w:szCs w:val="26"/>
          <w:lang w:eastAsia="en-US"/>
        </w:rPr>
        <w:t xml:space="preserve"> Дошкольные образовательные организации </w:t>
      </w:r>
      <w:r w:rsidRPr="00221691">
        <w:rPr>
          <w:rFonts w:eastAsia="Calibri"/>
          <w:sz w:val="26"/>
          <w:szCs w:val="26"/>
          <w:lang w:eastAsia="en-US"/>
        </w:rPr>
        <w:t xml:space="preserve">на 31.12.2025 года </w:t>
      </w:r>
      <w:r w:rsidRPr="00221691">
        <w:rPr>
          <w:sz w:val="26"/>
          <w:szCs w:val="26"/>
          <w:lang w:eastAsia="en-US"/>
        </w:rPr>
        <w:t xml:space="preserve">посещали 35 детей – инвалидов. </w:t>
      </w:r>
    </w:p>
    <w:p w:rsidR="00612C5B" w:rsidRPr="00221691" w:rsidRDefault="00612C5B" w:rsidP="00612C5B">
      <w:pPr>
        <w:shd w:val="clear" w:color="auto" w:fill="FFFFFF"/>
        <w:ind w:firstLine="720"/>
        <w:jc w:val="both"/>
        <w:rPr>
          <w:sz w:val="26"/>
          <w:szCs w:val="26"/>
        </w:rPr>
      </w:pPr>
      <w:r w:rsidRPr="00221691">
        <w:rPr>
          <w:sz w:val="26"/>
          <w:szCs w:val="26"/>
        </w:rPr>
        <w:t xml:space="preserve">Для создания </w:t>
      </w:r>
      <w:proofErr w:type="spellStart"/>
      <w:r w:rsidRPr="00221691">
        <w:rPr>
          <w:sz w:val="26"/>
          <w:szCs w:val="26"/>
        </w:rPr>
        <w:t>безбарьерной</w:t>
      </w:r>
      <w:proofErr w:type="spellEnd"/>
      <w:r w:rsidRPr="00221691">
        <w:rPr>
          <w:sz w:val="26"/>
          <w:szCs w:val="26"/>
        </w:rPr>
        <w:t xml:space="preserve"> образовательной и социальной среды для детей с ограниченными возможностями здоровья функционирует проект «</w:t>
      </w:r>
      <w:proofErr w:type="spellStart"/>
      <w:r w:rsidRPr="00221691">
        <w:rPr>
          <w:sz w:val="26"/>
          <w:szCs w:val="26"/>
        </w:rPr>
        <w:t>ПодРАСтай</w:t>
      </w:r>
      <w:proofErr w:type="spellEnd"/>
      <w:r w:rsidRPr="00221691">
        <w:rPr>
          <w:sz w:val="26"/>
          <w:szCs w:val="26"/>
        </w:rPr>
        <w:t xml:space="preserve">», в рамках которого приобретено оборудование для оснащения пространства МАДОУ «Сказка» для проведения занятий по физической культуре с детьми с аутизмом. </w:t>
      </w:r>
    </w:p>
    <w:p w:rsidR="00612C5B" w:rsidRDefault="00612C5B" w:rsidP="00612C5B">
      <w:pPr>
        <w:tabs>
          <w:tab w:val="left" w:pos="960"/>
        </w:tabs>
        <w:autoSpaceDE w:val="0"/>
        <w:autoSpaceDN w:val="0"/>
        <w:adjustRightInd w:val="0"/>
        <w:ind w:firstLine="600"/>
        <w:jc w:val="both"/>
        <w:rPr>
          <w:b/>
          <w:sz w:val="26"/>
          <w:szCs w:val="24"/>
          <w:lang w:val="x-none"/>
        </w:rPr>
      </w:pPr>
    </w:p>
    <w:p w:rsidR="00612C5B" w:rsidRPr="00221691" w:rsidRDefault="00612C5B" w:rsidP="00612C5B">
      <w:pPr>
        <w:tabs>
          <w:tab w:val="left" w:pos="960"/>
        </w:tabs>
        <w:autoSpaceDE w:val="0"/>
        <w:autoSpaceDN w:val="0"/>
        <w:adjustRightInd w:val="0"/>
        <w:ind w:firstLine="709"/>
        <w:jc w:val="both"/>
        <w:rPr>
          <w:b/>
          <w:sz w:val="26"/>
          <w:szCs w:val="24"/>
        </w:rPr>
      </w:pPr>
      <w:r w:rsidRPr="00221691">
        <w:rPr>
          <w:b/>
          <w:sz w:val="26"/>
          <w:szCs w:val="24"/>
          <w:lang w:val="x-none"/>
        </w:rPr>
        <w:t xml:space="preserve">Доступность </w:t>
      </w:r>
      <w:r w:rsidRPr="00221691">
        <w:rPr>
          <w:b/>
          <w:sz w:val="26"/>
          <w:szCs w:val="24"/>
        </w:rPr>
        <w:t>общего</w:t>
      </w:r>
      <w:r w:rsidRPr="00221691">
        <w:rPr>
          <w:b/>
          <w:sz w:val="26"/>
          <w:szCs w:val="24"/>
          <w:lang w:val="x-none"/>
        </w:rPr>
        <w:t xml:space="preserve"> образования</w:t>
      </w:r>
      <w:r>
        <w:rPr>
          <w:b/>
          <w:sz w:val="26"/>
          <w:szCs w:val="24"/>
        </w:rPr>
        <w:t>.</w:t>
      </w:r>
    </w:p>
    <w:p w:rsidR="00612C5B" w:rsidRPr="00221691" w:rsidRDefault="00612C5B" w:rsidP="00612C5B">
      <w:pPr>
        <w:tabs>
          <w:tab w:val="left" w:pos="0"/>
        </w:tabs>
        <w:jc w:val="both"/>
        <w:rPr>
          <w:sz w:val="26"/>
          <w:szCs w:val="24"/>
          <w:lang w:eastAsia="en-US"/>
        </w:rPr>
      </w:pPr>
      <w:r>
        <w:rPr>
          <w:sz w:val="26"/>
          <w:szCs w:val="24"/>
          <w:lang w:eastAsia="en-US"/>
        </w:rPr>
        <w:tab/>
      </w:r>
      <w:r w:rsidRPr="00221691">
        <w:rPr>
          <w:sz w:val="26"/>
          <w:szCs w:val="24"/>
          <w:lang w:eastAsia="en-US"/>
        </w:rPr>
        <w:t xml:space="preserve">В 2025-2026 учебном году в шести общеобразовательных организациях осуществляется обучение в две смены, в одной общеобразовательной организации односменный режим работы. </w:t>
      </w:r>
    </w:p>
    <w:p w:rsidR="00612C5B" w:rsidRPr="00221691" w:rsidRDefault="00612C5B" w:rsidP="00612C5B">
      <w:pPr>
        <w:ind w:firstLine="601"/>
        <w:jc w:val="both"/>
        <w:rPr>
          <w:rFonts w:eastAsia="Calibri"/>
          <w:bCs/>
          <w:iCs/>
          <w:kern w:val="2"/>
          <w:sz w:val="26"/>
          <w:szCs w:val="26"/>
        </w:rPr>
      </w:pPr>
      <w:r w:rsidRPr="00221691">
        <w:rPr>
          <w:rFonts w:eastAsia="Calibri"/>
          <w:bCs/>
          <w:iCs/>
          <w:kern w:val="2"/>
          <w:sz w:val="26"/>
          <w:szCs w:val="26"/>
        </w:rPr>
        <w:t xml:space="preserve">С 1 сентября 2025 года доля обучающихся в 1 смену увеличилась до 72,4%. </w:t>
      </w:r>
    </w:p>
    <w:p w:rsidR="00612C5B" w:rsidRPr="00221691" w:rsidRDefault="00612C5B" w:rsidP="00612C5B">
      <w:pPr>
        <w:tabs>
          <w:tab w:val="left" w:pos="1134"/>
        </w:tabs>
        <w:ind w:firstLine="709"/>
        <w:jc w:val="both"/>
        <w:rPr>
          <w:bCs/>
          <w:iCs/>
          <w:sz w:val="26"/>
          <w:szCs w:val="26"/>
        </w:rPr>
      </w:pPr>
      <w:r w:rsidRPr="00221691">
        <w:rPr>
          <w:bCs/>
          <w:iCs/>
          <w:sz w:val="26"/>
          <w:szCs w:val="26"/>
        </w:rPr>
        <w:t>В рамках национального проекта «Образование» продолжается строительство новой школы на 900 мест. Планируемый ввод в действие школы с сентября 2026 года позволит снизить долю обучающихся во вторую смену.</w:t>
      </w:r>
    </w:p>
    <w:p w:rsidR="00612C5B" w:rsidRPr="00221691" w:rsidRDefault="00612C5B" w:rsidP="00612C5B">
      <w:pPr>
        <w:tabs>
          <w:tab w:val="left" w:pos="0"/>
        </w:tabs>
        <w:ind w:firstLine="709"/>
        <w:jc w:val="both"/>
        <w:rPr>
          <w:rFonts w:eastAsia="Arial Unicode MS"/>
          <w:sz w:val="26"/>
          <w:szCs w:val="26"/>
          <w:lang w:eastAsia="en-US"/>
        </w:rPr>
      </w:pPr>
      <w:r w:rsidRPr="00221691">
        <w:rPr>
          <w:rFonts w:eastAsia="Arial Unicode MS"/>
          <w:sz w:val="26"/>
          <w:szCs w:val="26"/>
          <w:lang w:eastAsia="en-US"/>
        </w:rPr>
        <w:t>На конец 2024-2025 учебного года:</w:t>
      </w:r>
    </w:p>
    <w:p w:rsidR="00612C5B" w:rsidRPr="00221691" w:rsidRDefault="00612C5B" w:rsidP="00612C5B">
      <w:pPr>
        <w:tabs>
          <w:tab w:val="num" w:pos="0"/>
        </w:tabs>
        <w:ind w:firstLine="709"/>
        <w:jc w:val="both"/>
        <w:rPr>
          <w:sz w:val="26"/>
          <w:szCs w:val="24"/>
          <w:lang w:eastAsia="en-US"/>
        </w:rPr>
      </w:pPr>
      <w:r w:rsidRPr="00221691">
        <w:rPr>
          <w:sz w:val="26"/>
          <w:szCs w:val="24"/>
          <w:lang w:eastAsia="en-US"/>
        </w:rPr>
        <w:t>- 766 выпускников 9 классов (97,2%) из 788 чел. получили аттестат об основном общем образовании (в 2024 г. – 94,2%). Аттестат об основном общем образовании с отличием получили 34 чел. (в 2024 г. – 34 чел.)</w:t>
      </w:r>
    </w:p>
    <w:p w:rsidR="00612C5B" w:rsidRPr="00221691" w:rsidRDefault="00612C5B" w:rsidP="00612C5B">
      <w:pPr>
        <w:tabs>
          <w:tab w:val="left" w:pos="432"/>
          <w:tab w:val="num" w:pos="709"/>
        </w:tabs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- 352 выпускника 11 классов (99,2%) из 355 чел. получили аттестат о среднем общем образовании (в 2024 г. – 99,2%). </w:t>
      </w:r>
    </w:p>
    <w:p w:rsidR="00612C5B" w:rsidRPr="00221691" w:rsidRDefault="00612C5B" w:rsidP="00612C5B">
      <w:pPr>
        <w:tabs>
          <w:tab w:val="left" w:pos="0"/>
        </w:tabs>
        <w:ind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221691">
        <w:rPr>
          <w:rFonts w:eastAsia="Calibri"/>
          <w:bCs/>
          <w:sz w:val="26"/>
          <w:szCs w:val="26"/>
          <w:lang w:eastAsia="en-US"/>
        </w:rPr>
        <w:t xml:space="preserve">В 2025 году выпускникам наряду с золотыми медалями Российской Федерации «За особые успехи в учении </w:t>
      </w:r>
      <w:r w:rsidRPr="00221691">
        <w:rPr>
          <w:rFonts w:eastAsia="Calibri"/>
          <w:bCs/>
          <w:sz w:val="26"/>
          <w:szCs w:val="26"/>
          <w:lang w:val="en-US" w:eastAsia="en-US"/>
        </w:rPr>
        <w:t>I</w:t>
      </w:r>
      <w:r w:rsidRPr="00221691">
        <w:rPr>
          <w:rFonts w:eastAsia="Calibri"/>
          <w:bCs/>
          <w:sz w:val="26"/>
          <w:szCs w:val="26"/>
          <w:lang w:eastAsia="en-US"/>
        </w:rPr>
        <w:t xml:space="preserve"> степени» вручались серебряные медали «За особые успехи в учении </w:t>
      </w:r>
      <w:r w:rsidRPr="00221691">
        <w:rPr>
          <w:rFonts w:eastAsia="Calibri"/>
          <w:bCs/>
          <w:sz w:val="26"/>
          <w:szCs w:val="26"/>
          <w:lang w:val="en-US" w:eastAsia="en-US"/>
        </w:rPr>
        <w:t>II</w:t>
      </w:r>
      <w:r w:rsidRPr="00221691">
        <w:rPr>
          <w:rFonts w:eastAsia="Calibri"/>
          <w:bCs/>
          <w:sz w:val="26"/>
          <w:szCs w:val="26"/>
          <w:lang w:eastAsia="en-US"/>
        </w:rPr>
        <w:t xml:space="preserve"> степени», всего медали получили 59 чел. (16,6%) (в 2024 г. 57 человек (15,2%)):</w:t>
      </w:r>
    </w:p>
    <w:p w:rsidR="00612C5B" w:rsidRPr="00221691" w:rsidRDefault="00612C5B" w:rsidP="00612C5B">
      <w:pPr>
        <w:tabs>
          <w:tab w:val="left" w:pos="432"/>
          <w:tab w:val="num" w:pos="709"/>
        </w:tabs>
        <w:ind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221691">
        <w:rPr>
          <w:rFonts w:eastAsia="Calibri"/>
          <w:bCs/>
          <w:sz w:val="26"/>
          <w:szCs w:val="26"/>
          <w:lang w:eastAsia="en-US"/>
        </w:rPr>
        <w:t xml:space="preserve">- медаль «За особые успехи в учении </w:t>
      </w:r>
      <w:r w:rsidRPr="00221691">
        <w:rPr>
          <w:rFonts w:eastAsia="Calibri"/>
          <w:bCs/>
          <w:sz w:val="26"/>
          <w:szCs w:val="26"/>
          <w:lang w:val="en-US" w:eastAsia="en-US"/>
        </w:rPr>
        <w:t>I</w:t>
      </w:r>
      <w:r w:rsidRPr="00221691">
        <w:rPr>
          <w:rFonts w:eastAsia="Calibri"/>
          <w:bCs/>
          <w:sz w:val="26"/>
          <w:szCs w:val="26"/>
          <w:lang w:eastAsia="en-US"/>
        </w:rPr>
        <w:t xml:space="preserve"> степени» – 34 чел. (9,6%);</w:t>
      </w:r>
    </w:p>
    <w:p w:rsidR="00612C5B" w:rsidRPr="00221691" w:rsidRDefault="00612C5B" w:rsidP="00612C5B">
      <w:pPr>
        <w:tabs>
          <w:tab w:val="left" w:pos="432"/>
          <w:tab w:val="num" w:pos="709"/>
        </w:tabs>
        <w:ind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221691">
        <w:rPr>
          <w:rFonts w:eastAsia="Calibri"/>
          <w:bCs/>
          <w:sz w:val="26"/>
          <w:szCs w:val="26"/>
          <w:lang w:eastAsia="en-US"/>
        </w:rPr>
        <w:t xml:space="preserve">- медаль «За особые успехи в учении </w:t>
      </w:r>
      <w:r w:rsidRPr="00221691">
        <w:rPr>
          <w:rFonts w:eastAsia="Calibri"/>
          <w:bCs/>
          <w:sz w:val="26"/>
          <w:szCs w:val="26"/>
          <w:lang w:val="en-US" w:eastAsia="en-US"/>
        </w:rPr>
        <w:t>II</w:t>
      </w:r>
      <w:r w:rsidRPr="00221691">
        <w:rPr>
          <w:rFonts w:eastAsia="Calibri"/>
          <w:bCs/>
          <w:sz w:val="26"/>
          <w:szCs w:val="26"/>
          <w:lang w:eastAsia="en-US"/>
        </w:rPr>
        <w:t xml:space="preserve"> степени» – 25 чел. (7%).</w:t>
      </w:r>
    </w:p>
    <w:p w:rsidR="00612C5B" w:rsidRPr="00221691" w:rsidRDefault="00612C5B" w:rsidP="00612C5B">
      <w:pPr>
        <w:ind w:firstLine="709"/>
        <w:jc w:val="both"/>
        <w:rPr>
          <w:rFonts w:eastAsia="Calibri"/>
          <w:kern w:val="2"/>
          <w:sz w:val="26"/>
          <w:szCs w:val="26"/>
        </w:rPr>
      </w:pPr>
      <w:r w:rsidRPr="00221691">
        <w:rPr>
          <w:rFonts w:eastAsia="Calibri"/>
          <w:kern w:val="2"/>
          <w:sz w:val="26"/>
          <w:szCs w:val="26"/>
        </w:rPr>
        <w:t>С</w:t>
      </w:r>
      <w:r w:rsidRPr="00221691">
        <w:rPr>
          <w:rFonts w:eastAsia="Calibri"/>
          <w:bCs/>
          <w:kern w:val="2"/>
          <w:sz w:val="26"/>
          <w:szCs w:val="26"/>
        </w:rPr>
        <w:t xml:space="preserve"> </w:t>
      </w:r>
      <w:r w:rsidRPr="00221691">
        <w:rPr>
          <w:rFonts w:eastAsia="Calibri"/>
          <w:kern w:val="2"/>
          <w:sz w:val="26"/>
          <w:szCs w:val="26"/>
        </w:rPr>
        <w:t>целью создания условий, позволяющих обеспечить получение качественного общего образования школьниками независимо от их места жительства и состояния здоровья, в общеобразовательных организациях города осуществляется обучение детей-инвалидов, получающих образование на дому, в том числе с использованием дистанционных образовательных технологий.</w:t>
      </w:r>
    </w:p>
    <w:p w:rsidR="00612C5B" w:rsidRPr="00221691" w:rsidRDefault="00612C5B" w:rsidP="00612C5B">
      <w:pPr>
        <w:ind w:firstLine="708"/>
        <w:jc w:val="both"/>
        <w:rPr>
          <w:rFonts w:eastAsia="Calibri"/>
          <w:b/>
          <w:i/>
          <w:sz w:val="26"/>
          <w:szCs w:val="24"/>
        </w:rPr>
      </w:pPr>
    </w:p>
    <w:p w:rsidR="00612C5B" w:rsidRPr="00221691" w:rsidRDefault="00612C5B" w:rsidP="00612C5B">
      <w:pPr>
        <w:ind w:firstLine="708"/>
        <w:jc w:val="both"/>
        <w:rPr>
          <w:rFonts w:eastAsia="Calibri"/>
          <w:b/>
          <w:sz w:val="26"/>
          <w:szCs w:val="24"/>
        </w:rPr>
      </w:pPr>
      <w:r w:rsidRPr="00221691">
        <w:rPr>
          <w:rFonts w:eastAsia="Calibri"/>
          <w:b/>
          <w:sz w:val="26"/>
          <w:szCs w:val="24"/>
        </w:rPr>
        <w:t>Дополнительное образование</w:t>
      </w:r>
      <w:r>
        <w:rPr>
          <w:rFonts w:eastAsia="Calibri"/>
          <w:b/>
          <w:sz w:val="26"/>
          <w:szCs w:val="24"/>
        </w:rPr>
        <w:t>.</w:t>
      </w:r>
    </w:p>
    <w:p w:rsidR="00612C5B" w:rsidRPr="00221691" w:rsidRDefault="00612C5B" w:rsidP="00612C5B">
      <w:pPr>
        <w:ind w:firstLine="720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Дополнительные образовательные услуги для детей города Когалыма предоставляются во всех муниципальных образовательных организациях, в </w:t>
      </w:r>
      <w:proofErr w:type="spellStart"/>
      <w:r w:rsidRPr="00221691">
        <w:rPr>
          <w:sz w:val="26"/>
          <w:szCs w:val="26"/>
          <w:lang w:eastAsia="en-US"/>
        </w:rPr>
        <w:t>т.ч</w:t>
      </w:r>
      <w:proofErr w:type="spellEnd"/>
      <w:r w:rsidRPr="00221691">
        <w:rPr>
          <w:sz w:val="26"/>
          <w:szCs w:val="26"/>
          <w:lang w:eastAsia="en-US"/>
        </w:rPr>
        <w:t xml:space="preserve">. в 6 дошкольных образовательных организациях, 7 общеобразовательных организациях, а также в негосударственной организации дополнительного образования (ЧОУ ДО «Школа иностранных языков «Диалог»). Реализация дополнительных общеобразовательных программ осуществляется по всем шести направленностям: </w:t>
      </w:r>
      <w:r w:rsidRPr="00221691">
        <w:rPr>
          <w:sz w:val="26"/>
          <w:szCs w:val="26"/>
          <w:lang w:eastAsia="en-US"/>
        </w:rPr>
        <w:lastRenderedPageBreak/>
        <w:t>техническое, художественное, естественнонаучное, физкультурно-спортивное, туристско-краеведческое, социально-гуманитарное.</w:t>
      </w:r>
    </w:p>
    <w:p w:rsidR="00612C5B" w:rsidRPr="00221691" w:rsidRDefault="00612C5B" w:rsidP="00612C5B">
      <w:pPr>
        <w:shd w:val="clear" w:color="auto" w:fill="FFFFFF"/>
        <w:ind w:firstLine="708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В 2025 году на базе школ города дополнительно открыто 46 кружков технической и естественнонаучной направленности, на которых обучается 2600 чел. </w:t>
      </w:r>
    </w:p>
    <w:p w:rsidR="00612C5B" w:rsidRPr="00221691" w:rsidRDefault="00612C5B" w:rsidP="00612C5B">
      <w:pPr>
        <w:shd w:val="clear" w:color="auto" w:fill="FFFFFF"/>
        <w:ind w:firstLine="708"/>
        <w:jc w:val="both"/>
        <w:rPr>
          <w:sz w:val="26"/>
          <w:szCs w:val="24"/>
          <w:lang w:eastAsia="en-US"/>
        </w:rPr>
      </w:pPr>
      <w:r w:rsidRPr="00221691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2F7F2A1" wp14:editId="2D23FBEE">
            <wp:simplePos x="0" y="0"/>
            <wp:positionH relativeFrom="column">
              <wp:posOffset>3796319</wp:posOffset>
            </wp:positionH>
            <wp:positionV relativeFrom="paragraph">
              <wp:posOffset>174337</wp:posOffset>
            </wp:positionV>
            <wp:extent cx="2206625" cy="1627505"/>
            <wp:effectExtent l="0" t="0" r="3175" b="0"/>
            <wp:wrapSquare wrapText="bothSides"/>
            <wp:docPr id="1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691">
        <w:rPr>
          <w:sz w:val="26"/>
          <w:szCs w:val="26"/>
          <w:lang w:eastAsia="en-US"/>
        </w:rPr>
        <w:t xml:space="preserve">Продолжает функционировать детский технопарк «Школьный </w:t>
      </w:r>
      <w:proofErr w:type="spellStart"/>
      <w:r w:rsidRPr="00221691">
        <w:rPr>
          <w:sz w:val="26"/>
          <w:szCs w:val="26"/>
          <w:lang w:eastAsia="en-US"/>
        </w:rPr>
        <w:t>Кванториум</w:t>
      </w:r>
      <w:proofErr w:type="spellEnd"/>
      <w:r w:rsidRPr="00221691">
        <w:rPr>
          <w:sz w:val="26"/>
          <w:szCs w:val="26"/>
          <w:lang w:eastAsia="en-US"/>
        </w:rPr>
        <w:t>» на базе МАОУ «Средняя школа №5»</w:t>
      </w:r>
      <w:r w:rsidRPr="00221691">
        <w:rPr>
          <w:rFonts w:eastAsia="Calibri"/>
          <w:sz w:val="26"/>
          <w:szCs w:val="26"/>
          <w:lang w:eastAsia="en-US"/>
        </w:rPr>
        <w:t>, включающий в себя 5 лабораторий (</w:t>
      </w:r>
      <w:proofErr w:type="spellStart"/>
      <w:r w:rsidRPr="00221691">
        <w:rPr>
          <w:rFonts w:eastAsia="Calibri"/>
          <w:sz w:val="26"/>
          <w:szCs w:val="26"/>
          <w:lang w:eastAsia="en-US"/>
        </w:rPr>
        <w:t>квантумов</w:t>
      </w:r>
      <w:proofErr w:type="spellEnd"/>
      <w:r w:rsidRPr="00221691">
        <w:rPr>
          <w:rFonts w:eastAsia="Calibri"/>
          <w:sz w:val="26"/>
          <w:szCs w:val="26"/>
          <w:lang w:eastAsia="en-US"/>
        </w:rPr>
        <w:t>):</w:t>
      </w:r>
      <w:r w:rsidRPr="00221691">
        <w:rPr>
          <w:rFonts w:eastAsia="Calibri"/>
          <w:b/>
          <w:sz w:val="28"/>
          <w:szCs w:val="28"/>
          <w:lang w:eastAsia="en-US"/>
        </w:rPr>
        <w:t xml:space="preserve"> </w:t>
      </w:r>
      <w:r w:rsidRPr="00221691">
        <w:rPr>
          <w:rFonts w:eastAsia="Calibri"/>
          <w:sz w:val="26"/>
          <w:szCs w:val="26"/>
          <w:lang w:eastAsia="en-US"/>
        </w:rPr>
        <w:t>ХАЙТЕК,</w:t>
      </w:r>
      <w:r w:rsidRPr="00221691">
        <w:rPr>
          <w:rFonts w:eastAsia="Calibri"/>
          <w:b/>
          <w:sz w:val="26"/>
          <w:szCs w:val="26"/>
          <w:lang w:eastAsia="en-US"/>
        </w:rPr>
        <w:t xml:space="preserve"> </w:t>
      </w:r>
      <w:r w:rsidRPr="00221691">
        <w:rPr>
          <w:rFonts w:eastAsia="Calibri"/>
          <w:sz w:val="26"/>
          <w:szCs w:val="26"/>
          <w:lang w:eastAsia="en-US"/>
        </w:rPr>
        <w:t>БИОКВАНТУМ, НАНОКВАНТУМ, РОБОКВАНТУМ, ГЕОАЭРОКВАНТУМ</w:t>
      </w:r>
      <w:r w:rsidRPr="00221691">
        <w:rPr>
          <w:sz w:val="26"/>
          <w:szCs w:val="24"/>
          <w:lang w:eastAsia="en-US"/>
        </w:rPr>
        <w:t xml:space="preserve">. В Школьном </w:t>
      </w:r>
      <w:proofErr w:type="spellStart"/>
      <w:r w:rsidRPr="00221691">
        <w:rPr>
          <w:sz w:val="26"/>
          <w:szCs w:val="24"/>
          <w:lang w:eastAsia="en-US"/>
        </w:rPr>
        <w:t>Кванториуме</w:t>
      </w:r>
      <w:proofErr w:type="spellEnd"/>
      <w:r w:rsidRPr="00221691">
        <w:rPr>
          <w:sz w:val="26"/>
          <w:szCs w:val="24"/>
          <w:lang w:eastAsia="en-US"/>
        </w:rPr>
        <w:t xml:space="preserve"> занимаются обучающиеся МАОУ «Средняя школа № 5» и обучающиеся других общеобразовательных организаций города Когалыма</w:t>
      </w:r>
    </w:p>
    <w:p w:rsidR="00612C5B" w:rsidRPr="00221691" w:rsidRDefault="00612C5B" w:rsidP="00612C5B">
      <w:pPr>
        <w:shd w:val="clear" w:color="auto" w:fill="FFFFFF"/>
        <w:ind w:firstLine="708"/>
        <w:jc w:val="both"/>
        <w:rPr>
          <w:sz w:val="26"/>
          <w:szCs w:val="24"/>
          <w:lang w:eastAsia="en-US"/>
        </w:rPr>
      </w:pPr>
      <w:r w:rsidRPr="00221691">
        <w:rPr>
          <w:sz w:val="26"/>
          <w:szCs w:val="26"/>
          <w:lang w:eastAsia="en-US"/>
        </w:rPr>
        <w:t>В 2025 году в городе Когалыме доля детей в возрасте от 5 до 18 лет, охваченных дополнительным образованием, в общей численности данной категории детей и молодежи (13387 чел.)</w:t>
      </w:r>
      <w:r w:rsidRPr="00221691">
        <w:rPr>
          <w:sz w:val="26"/>
          <w:szCs w:val="24"/>
          <w:lang w:eastAsia="en-US"/>
        </w:rPr>
        <w:t xml:space="preserve"> составляет 89,72 %</w:t>
      </w:r>
      <w:r w:rsidRPr="00221691">
        <w:rPr>
          <w:i/>
          <w:sz w:val="26"/>
          <w:szCs w:val="24"/>
          <w:lang w:eastAsia="en-US"/>
        </w:rPr>
        <w:t xml:space="preserve"> (</w:t>
      </w:r>
      <w:r w:rsidRPr="00221691">
        <w:rPr>
          <w:sz w:val="26"/>
          <w:szCs w:val="24"/>
          <w:lang w:eastAsia="en-US"/>
        </w:rPr>
        <w:t xml:space="preserve">12011 чел.). 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Принцип доступности дополнительного образования реализуется и в отношении получения такого образования детьми-инвалидами, детьми с ограниченными возможностями здоровья и РАС. </w:t>
      </w:r>
    </w:p>
    <w:p w:rsidR="00612C5B" w:rsidRPr="00221691" w:rsidRDefault="00612C5B" w:rsidP="00612C5B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В 2025 году адаптированные дополнительные общеразвивающие программы реализованы во всех 7-ми общеобразовательных организациях, и в 4-х дошкольных образовательных организациях. Благодаря этому показатель «Доля детей с ограниченными возможностями здоровья и детей-инвалидов от 5 до 18 лет (17 лет включительно), осваивающих дополнительные общеобразовательные программы, в том числе с использованием дистанционных технологий» составляет 81,4% (438 чел.).</w:t>
      </w:r>
    </w:p>
    <w:p w:rsidR="00612C5B" w:rsidRPr="00221691" w:rsidRDefault="00612C5B" w:rsidP="00612C5B">
      <w:pPr>
        <w:ind w:firstLine="709"/>
        <w:jc w:val="both"/>
        <w:rPr>
          <w:bCs/>
          <w:sz w:val="26"/>
          <w:szCs w:val="26"/>
          <w:lang w:eastAsia="en-US"/>
        </w:rPr>
      </w:pPr>
      <w:r w:rsidRPr="00221691">
        <w:rPr>
          <w:bCs/>
          <w:sz w:val="26"/>
          <w:szCs w:val="26"/>
          <w:lang w:eastAsia="en-US"/>
        </w:rPr>
        <w:t xml:space="preserve">В 2025 году в рамках инициативного бюджетирования </w:t>
      </w:r>
      <w:r>
        <w:rPr>
          <w:sz w:val="26"/>
          <w:szCs w:val="26"/>
          <w:shd w:val="clear" w:color="auto" w:fill="FFFFFF"/>
          <w:lang w:eastAsia="en-US"/>
        </w:rPr>
        <w:t>и других</w:t>
      </w:r>
      <w:r w:rsidRPr="00221691">
        <w:rPr>
          <w:sz w:val="26"/>
          <w:szCs w:val="26"/>
          <w:shd w:val="clear" w:color="auto" w:fill="FFFFFF"/>
          <w:lang w:eastAsia="en-US"/>
        </w:rPr>
        <w:t xml:space="preserve"> </w:t>
      </w:r>
      <w:proofErr w:type="spellStart"/>
      <w:r w:rsidRPr="00221691">
        <w:rPr>
          <w:sz w:val="26"/>
          <w:szCs w:val="26"/>
          <w:shd w:val="clear" w:color="auto" w:fill="FFFFFF"/>
          <w:lang w:eastAsia="en-US"/>
        </w:rPr>
        <w:t>грантовых</w:t>
      </w:r>
      <w:proofErr w:type="spellEnd"/>
      <w:r w:rsidRPr="00221691">
        <w:rPr>
          <w:sz w:val="26"/>
          <w:szCs w:val="26"/>
          <w:shd w:val="clear" w:color="auto" w:fill="FFFFFF"/>
          <w:lang w:eastAsia="en-US"/>
        </w:rPr>
        <w:t xml:space="preserve"> конкурсов </w:t>
      </w:r>
      <w:r w:rsidRPr="00221691">
        <w:rPr>
          <w:bCs/>
          <w:sz w:val="26"/>
          <w:szCs w:val="26"/>
          <w:lang w:eastAsia="en-US"/>
        </w:rPr>
        <w:t>реализованы проекты, позволяющие осуществлять основное и дополнительное образование, организовывать досуг детей на более высоком уровне: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bCs/>
          <w:sz w:val="26"/>
          <w:szCs w:val="26"/>
          <w:lang w:eastAsia="en-US"/>
        </w:rPr>
        <w:t xml:space="preserve">- </w:t>
      </w:r>
      <w:r w:rsidRPr="00221691">
        <w:rPr>
          <w:sz w:val="26"/>
          <w:szCs w:val="26"/>
          <w:lang w:eastAsia="en-US"/>
        </w:rPr>
        <w:t>«Клуб отцов «Глава семьи – опора страны!» (МАОУ СОШ №1) (конкурс родительских инициатив Российского общества «Знание»);</w:t>
      </w:r>
    </w:p>
    <w:p w:rsidR="00612C5B" w:rsidRPr="00221691" w:rsidRDefault="00612C5B" w:rsidP="00612C5B">
      <w:pPr>
        <w:ind w:firstLine="708"/>
        <w:jc w:val="both"/>
        <w:rPr>
          <w:sz w:val="26"/>
          <w:szCs w:val="26"/>
          <w:lang w:eastAsia="en-US"/>
        </w:rPr>
      </w:pPr>
      <w:r w:rsidRPr="00221691">
        <w:rPr>
          <w:bCs/>
          <w:sz w:val="26"/>
          <w:szCs w:val="26"/>
          <w:lang w:eastAsia="en-US"/>
        </w:rPr>
        <w:t xml:space="preserve">- </w:t>
      </w:r>
      <w:r w:rsidRPr="00221691">
        <w:rPr>
          <w:sz w:val="26"/>
          <w:szCs w:val="26"/>
          <w:lang w:eastAsia="en-US"/>
        </w:rPr>
        <w:t>«</w:t>
      </w:r>
      <w:proofErr w:type="spellStart"/>
      <w:r w:rsidRPr="00221691">
        <w:rPr>
          <w:sz w:val="26"/>
          <w:szCs w:val="26"/>
          <w:lang w:eastAsia="en-US"/>
        </w:rPr>
        <w:t>РАСту</w:t>
      </w:r>
      <w:proofErr w:type="spellEnd"/>
      <w:r w:rsidRPr="00221691">
        <w:rPr>
          <w:sz w:val="26"/>
          <w:szCs w:val="26"/>
          <w:lang w:eastAsia="en-US"/>
        </w:rPr>
        <w:t xml:space="preserve"> в семье» (МАДОУ «Сказка», проект инициативного бюджетирования);</w:t>
      </w:r>
    </w:p>
    <w:p w:rsidR="00612C5B" w:rsidRPr="00221691" w:rsidRDefault="00612C5B" w:rsidP="00612C5B">
      <w:pPr>
        <w:ind w:firstLine="708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 - «Взгляд из центра событий или Новый взгляд на жизнь города» (МАОУ «Средняя школа №6», проект инициативного бюджетирования);</w:t>
      </w:r>
    </w:p>
    <w:p w:rsidR="00612C5B" w:rsidRDefault="00612C5B" w:rsidP="00612C5B">
      <w:pPr>
        <w:ind w:firstLine="708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 - «Баскетбол для всех – движение вверх!» (МАОУ СОШ №1, проект инициативного бюджетирования).</w:t>
      </w:r>
    </w:p>
    <w:p w:rsidR="00612C5B" w:rsidRPr="00221691" w:rsidRDefault="00612C5B" w:rsidP="00612C5B">
      <w:pPr>
        <w:ind w:firstLine="708"/>
        <w:jc w:val="both"/>
        <w:rPr>
          <w:sz w:val="26"/>
          <w:szCs w:val="26"/>
          <w:lang w:eastAsia="en-US"/>
        </w:rPr>
      </w:pPr>
    </w:p>
    <w:p w:rsidR="00612C5B" w:rsidRPr="00221691" w:rsidRDefault="00612C5B" w:rsidP="00612C5B">
      <w:pPr>
        <w:ind w:firstLine="708"/>
        <w:jc w:val="both"/>
        <w:rPr>
          <w:b/>
          <w:sz w:val="26"/>
          <w:szCs w:val="26"/>
          <w:lang w:eastAsia="en-US"/>
        </w:rPr>
      </w:pPr>
      <w:r w:rsidRPr="00221691">
        <w:rPr>
          <w:rFonts w:eastAsia="Calibri"/>
          <w:b/>
          <w:sz w:val="26"/>
          <w:szCs w:val="24"/>
        </w:rPr>
        <w:t>Негосударственный сектор (предоставление социальных услуг)</w:t>
      </w:r>
      <w:r>
        <w:rPr>
          <w:rFonts w:eastAsia="Calibri"/>
          <w:b/>
          <w:sz w:val="26"/>
          <w:szCs w:val="24"/>
        </w:rPr>
        <w:t>.</w:t>
      </w:r>
    </w:p>
    <w:p w:rsidR="00612C5B" w:rsidRPr="00221691" w:rsidRDefault="00612C5B" w:rsidP="00612C5B">
      <w:pPr>
        <w:ind w:firstLine="708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Повышение роли сектора негосударственных некоммерческих организаций в предоставлении социальных услуг населению является одним из приоритетных направлений долгосрочной политики социальной поддержки населения города Когалыма.</w:t>
      </w:r>
    </w:p>
    <w:p w:rsidR="00612C5B" w:rsidRPr="00221691" w:rsidRDefault="00612C5B" w:rsidP="00612C5B">
      <w:pPr>
        <w:ind w:firstLine="708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Заинтересованность, мобильность, территориальная доступность и гибкость реагирования на возникающие проблемы определяют особую роль негосударственного сектора, успешно завоевывающего рынок социальных услуг.</w:t>
      </w:r>
    </w:p>
    <w:p w:rsidR="00612C5B" w:rsidRPr="00221691" w:rsidRDefault="00612C5B" w:rsidP="00612C5B">
      <w:pPr>
        <w:ind w:firstLine="600"/>
        <w:jc w:val="both"/>
        <w:rPr>
          <w:sz w:val="26"/>
          <w:szCs w:val="26"/>
          <w:lang w:eastAsia="en-US"/>
        </w:rPr>
      </w:pPr>
      <w:r w:rsidRPr="00221691">
        <w:rPr>
          <w:rFonts w:eastAsia="Calibri"/>
          <w:sz w:val="26"/>
          <w:szCs w:val="24"/>
        </w:rPr>
        <w:lastRenderedPageBreak/>
        <w:tab/>
      </w:r>
      <w:r w:rsidRPr="00221691">
        <w:rPr>
          <w:sz w:val="26"/>
          <w:szCs w:val="24"/>
          <w:lang w:eastAsia="en-US"/>
        </w:rPr>
        <w:t xml:space="preserve"> </w:t>
      </w:r>
      <w:r w:rsidRPr="00221691">
        <w:rPr>
          <w:sz w:val="26"/>
          <w:szCs w:val="26"/>
          <w:lang w:eastAsia="en-US"/>
        </w:rPr>
        <w:t>В 2025 году родители (законные представители) получали услуги по дополнительному образованию развитию детей дошкольного и школьного возраста, предоставляемые индивидуальными предпринимателями в центрах, школах, клубах, студиях.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За отчетный период услугами индивидуальных предпринимателей охвачено 3602 ребенка города Когалыма. </w:t>
      </w:r>
    </w:p>
    <w:p w:rsidR="00612C5B" w:rsidRPr="00221691" w:rsidRDefault="00612C5B" w:rsidP="00612C5B">
      <w:pPr>
        <w:ind w:firstLine="708"/>
        <w:jc w:val="both"/>
        <w:rPr>
          <w:b/>
          <w:i/>
          <w:sz w:val="26"/>
          <w:szCs w:val="26"/>
        </w:rPr>
      </w:pPr>
    </w:p>
    <w:p w:rsidR="00612C5B" w:rsidRPr="00221691" w:rsidRDefault="00612C5B" w:rsidP="00612C5B">
      <w:pPr>
        <w:ind w:firstLine="708"/>
        <w:jc w:val="both"/>
        <w:rPr>
          <w:b/>
          <w:sz w:val="26"/>
          <w:szCs w:val="26"/>
        </w:rPr>
      </w:pPr>
      <w:r w:rsidRPr="00221691">
        <w:rPr>
          <w:b/>
          <w:sz w:val="26"/>
          <w:szCs w:val="26"/>
        </w:rPr>
        <w:t>Кадровы</w:t>
      </w:r>
      <w:r w:rsidRPr="0084250B">
        <w:rPr>
          <w:b/>
          <w:sz w:val="26"/>
          <w:szCs w:val="26"/>
        </w:rPr>
        <w:t>й потенциал системы образования.</w:t>
      </w:r>
    </w:p>
    <w:p w:rsidR="00612C5B" w:rsidRPr="00221691" w:rsidRDefault="00612C5B" w:rsidP="00612C5B">
      <w:pPr>
        <w:tabs>
          <w:tab w:val="left" w:pos="1134"/>
        </w:tabs>
        <w:ind w:firstLine="708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По состоянию на 31.12.2025, в системе образования города работали 877 педагогических работников, в </w:t>
      </w:r>
      <w:proofErr w:type="spellStart"/>
      <w:r w:rsidRPr="00221691">
        <w:rPr>
          <w:sz w:val="26"/>
          <w:szCs w:val="26"/>
          <w:lang w:eastAsia="en-US"/>
        </w:rPr>
        <w:t>т.ч</w:t>
      </w:r>
      <w:proofErr w:type="spellEnd"/>
      <w:r w:rsidRPr="00221691">
        <w:rPr>
          <w:sz w:val="26"/>
          <w:szCs w:val="26"/>
          <w:lang w:eastAsia="en-US"/>
        </w:rPr>
        <w:t xml:space="preserve">. руководители и их заместители, осуществляющие образовательную деятельность, из них: 561 педагог в дошкольных образовательных организациях; 397 педагогов в общеобразовательных организациях. </w:t>
      </w:r>
    </w:p>
    <w:p w:rsidR="00612C5B" w:rsidRPr="00221691" w:rsidRDefault="00612C5B" w:rsidP="00612C5B">
      <w:pPr>
        <w:tabs>
          <w:tab w:val="left" w:pos="1134"/>
        </w:tabs>
        <w:ind w:firstLine="708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В системе образования города Когалыма наблюдается нехватка педагогических кадров. Для решения этой проблемы реализуется комплекс мер поддержки педагогов, в том числе:</w:t>
      </w:r>
    </w:p>
    <w:p w:rsidR="00612C5B" w:rsidRPr="00221691" w:rsidRDefault="00612C5B" w:rsidP="00612C5B">
      <w:pPr>
        <w:tabs>
          <w:tab w:val="left" w:pos="1134"/>
        </w:tabs>
        <w:ind w:firstLine="708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- возмещение расходов по найму (поднайму) жилого помещения</w:t>
      </w:r>
      <w:r w:rsidRPr="00221691">
        <w:rPr>
          <w:sz w:val="24"/>
          <w:szCs w:val="24"/>
          <w:lang w:eastAsia="en-US"/>
        </w:rPr>
        <w:t xml:space="preserve"> </w:t>
      </w:r>
      <w:r w:rsidRPr="00221691">
        <w:rPr>
          <w:sz w:val="26"/>
          <w:szCs w:val="26"/>
          <w:lang w:eastAsia="en-US"/>
        </w:rPr>
        <w:t>специалистам, приглашенным для работы в муниципальные учреждения города Когалыма. С 1 сентября 2025 года размер компенсации составляет 18000,00 ежемесячно, для супругов – 24000,0 ежемесячно, выплаты осуществляются на протяжении 3 лет. В 2025 году данную меру поддержки получили 73 работника.</w:t>
      </w:r>
    </w:p>
    <w:p w:rsidR="00612C5B" w:rsidRPr="00221691" w:rsidRDefault="00612C5B" w:rsidP="00612C5B">
      <w:pPr>
        <w:tabs>
          <w:tab w:val="left" w:pos="1134"/>
        </w:tabs>
        <w:ind w:firstLine="708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>- единовременная выплата молодым специалистам в размере двух должностных окладов по основной занимаемой должности с учетом районного коэффициента, процентной надбавки к заработной плате за работу в районах Крайнего Севера и приравненных к ним местностях, при трудоустройстве в образовательные организации города Когалыма из средств окружного бюджета.</w:t>
      </w:r>
    </w:p>
    <w:p w:rsidR="00612C5B" w:rsidRPr="00221691" w:rsidRDefault="00612C5B" w:rsidP="00612C5B">
      <w:pPr>
        <w:tabs>
          <w:tab w:val="left" w:pos="1134"/>
        </w:tabs>
        <w:ind w:firstLine="708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Для замещения вакантных должностей ведется </w:t>
      </w:r>
      <w:proofErr w:type="spellStart"/>
      <w:r w:rsidRPr="00221691">
        <w:rPr>
          <w:sz w:val="26"/>
          <w:szCs w:val="26"/>
          <w:lang w:eastAsia="en-US"/>
        </w:rPr>
        <w:t>профориентационная</w:t>
      </w:r>
      <w:proofErr w:type="spellEnd"/>
      <w:r w:rsidRPr="00221691">
        <w:rPr>
          <w:sz w:val="26"/>
          <w:szCs w:val="26"/>
          <w:lang w:eastAsia="en-US"/>
        </w:rPr>
        <w:t xml:space="preserve"> работа по привлечению выпускников школ общеобразовательных организаций для поступления на целевое обучение по специальностям и направлениям подготовки «Образование и педагогические науки».  </w:t>
      </w:r>
    </w:p>
    <w:p w:rsidR="00612C5B" w:rsidRPr="00221691" w:rsidRDefault="00612C5B" w:rsidP="00612C5B">
      <w:pPr>
        <w:tabs>
          <w:tab w:val="left" w:pos="1134"/>
        </w:tabs>
        <w:ind w:firstLine="708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В общеобразовательных организациях функционируют </w:t>
      </w:r>
      <w:r>
        <w:rPr>
          <w:sz w:val="26"/>
          <w:szCs w:val="26"/>
          <w:lang w:eastAsia="en-US"/>
        </w:rPr>
        <w:t xml:space="preserve">9 </w:t>
      </w:r>
      <w:r>
        <w:rPr>
          <w:sz w:val="26"/>
          <w:szCs w:val="26"/>
          <w:shd w:val="clear" w:color="auto" w:fill="FFFFFF"/>
          <w:lang w:eastAsia="en-US"/>
        </w:rPr>
        <w:t>групп</w:t>
      </w:r>
      <w:r w:rsidRPr="002F0178">
        <w:t xml:space="preserve"> </w:t>
      </w:r>
      <w:r w:rsidRPr="002F0178">
        <w:rPr>
          <w:sz w:val="26"/>
          <w:szCs w:val="26"/>
          <w:shd w:val="clear" w:color="auto" w:fill="FFFFFF"/>
          <w:lang w:eastAsia="en-US"/>
        </w:rPr>
        <w:t>психолого-педагогической направленности</w:t>
      </w:r>
      <w:r>
        <w:rPr>
          <w:sz w:val="26"/>
          <w:szCs w:val="26"/>
          <w:shd w:val="clear" w:color="auto" w:fill="FFFFFF"/>
          <w:lang w:eastAsia="en-US"/>
        </w:rPr>
        <w:t xml:space="preserve"> численностью 127 обучающихся</w:t>
      </w:r>
      <w:r w:rsidRPr="00221691">
        <w:rPr>
          <w:sz w:val="26"/>
          <w:szCs w:val="26"/>
          <w:shd w:val="clear" w:color="auto" w:fill="FFFFFF"/>
          <w:lang w:eastAsia="en-US"/>
        </w:rPr>
        <w:t xml:space="preserve">. 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Реализуется </w:t>
      </w:r>
      <w:proofErr w:type="spellStart"/>
      <w:r w:rsidRPr="00221691">
        <w:rPr>
          <w:sz w:val="26"/>
          <w:szCs w:val="26"/>
          <w:lang w:eastAsia="en-US"/>
        </w:rPr>
        <w:t>профориентационный</w:t>
      </w:r>
      <w:proofErr w:type="spellEnd"/>
      <w:r w:rsidRPr="00221691">
        <w:rPr>
          <w:sz w:val="26"/>
          <w:szCs w:val="26"/>
          <w:lang w:eastAsia="en-US"/>
        </w:rPr>
        <w:t xml:space="preserve"> проект «Будущий педагог Когалыма», направленный на знакомство будущих выпускников школ с педагогической профессией. </w:t>
      </w:r>
    </w:p>
    <w:p w:rsidR="00612C5B" w:rsidRPr="00221691" w:rsidRDefault="00612C5B" w:rsidP="00612C5B">
      <w:pPr>
        <w:tabs>
          <w:tab w:val="left" w:pos="1134"/>
        </w:tabs>
        <w:ind w:firstLine="708"/>
        <w:jc w:val="both"/>
        <w:rPr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t xml:space="preserve">Между Управлением образования и </w:t>
      </w:r>
      <w:proofErr w:type="spellStart"/>
      <w:r w:rsidRPr="00221691">
        <w:rPr>
          <w:sz w:val="26"/>
          <w:szCs w:val="26"/>
          <w:lang w:eastAsia="en-US"/>
        </w:rPr>
        <w:t>Сургутским</w:t>
      </w:r>
      <w:proofErr w:type="spellEnd"/>
      <w:r w:rsidRPr="00221691">
        <w:rPr>
          <w:sz w:val="26"/>
          <w:szCs w:val="26"/>
          <w:lang w:eastAsia="en-US"/>
        </w:rPr>
        <w:t xml:space="preserve"> государственным университетом в августе 2025 года заключено соглашение о сотрудничестве, продолжается сотрудничество, в том числе </w:t>
      </w:r>
      <w:proofErr w:type="spellStart"/>
      <w:r w:rsidRPr="00221691">
        <w:rPr>
          <w:sz w:val="26"/>
          <w:szCs w:val="26"/>
          <w:lang w:eastAsia="en-US"/>
        </w:rPr>
        <w:t>профориентационные</w:t>
      </w:r>
      <w:proofErr w:type="spellEnd"/>
      <w:r w:rsidRPr="00221691">
        <w:rPr>
          <w:sz w:val="26"/>
          <w:szCs w:val="26"/>
          <w:lang w:eastAsia="en-US"/>
        </w:rPr>
        <w:t xml:space="preserve"> мероприятия в рамках соглашения с </w:t>
      </w:r>
      <w:proofErr w:type="spellStart"/>
      <w:r w:rsidRPr="00221691">
        <w:rPr>
          <w:sz w:val="26"/>
          <w:szCs w:val="26"/>
          <w:lang w:eastAsia="en-US"/>
        </w:rPr>
        <w:t>Сургутским</w:t>
      </w:r>
      <w:proofErr w:type="spellEnd"/>
      <w:r w:rsidRPr="00221691">
        <w:rPr>
          <w:sz w:val="26"/>
          <w:szCs w:val="26"/>
          <w:lang w:eastAsia="en-US"/>
        </w:rPr>
        <w:t xml:space="preserve"> государственным педагогическим университетом, Пермским национальным исследовательским политехническим университетом. </w:t>
      </w:r>
    </w:p>
    <w:p w:rsidR="00612C5B" w:rsidRPr="00221691" w:rsidRDefault="00612C5B" w:rsidP="00612C5B">
      <w:pPr>
        <w:ind w:firstLine="709"/>
        <w:jc w:val="both"/>
        <w:rPr>
          <w:sz w:val="26"/>
          <w:szCs w:val="26"/>
          <w:shd w:val="clear" w:color="auto" w:fill="FFFFFF"/>
          <w:lang w:eastAsia="en-US"/>
        </w:rPr>
      </w:pPr>
      <w:r w:rsidRPr="00221691">
        <w:rPr>
          <w:sz w:val="26"/>
          <w:szCs w:val="26"/>
          <w:shd w:val="clear" w:color="auto" w:fill="FFFFFF"/>
          <w:lang w:eastAsia="en-US"/>
        </w:rPr>
        <w:t xml:space="preserve">На базе </w:t>
      </w:r>
      <w:r w:rsidRPr="00221691">
        <w:rPr>
          <w:sz w:val="26"/>
          <w:szCs w:val="26"/>
          <w:lang w:eastAsia="en-US"/>
        </w:rPr>
        <w:t>бюджетного учреждения профессионального образования «Когалымский политехнический колледж» в 2025</w:t>
      </w:r>
      <w:r w:rsidRPr="00221691">
        <w:rPr>
          <w:sz w:val="26"/>
          <w:szCs w:val="26"/>
          <w:shd w:val="clear" w:color="auto" w:fill="FFFFFF"/>
          <w:lang w:eastAsia="en-US"/>
        </w:rPr>
        <w:t xml:space="preserve"> году подготовка ведется по трем педагогическим направлениям:</w:t>
      </w:r>
    </w:p>
    <w:p w:rsidR="00612C5B" w:rsidRPr="00221691" w:rsidRDefault="00612C5B" w:rsidP="00612C5B">
      <w:pPr>
        <w:numPr>
          <w:ilvl w:val="0"/>
          <w:numId w:val="5"/>
        </w:numPr>
        <w:ind w:left="0" w:firstLine="709"/>
        <w:contextualSpacing/>
        <w:rPr>
          <w:sz w:val="26"/>
          <w:szCs w:val="26"/>
          <w:shd w:val="clear" w:color="auto" w:fill="FFFFFF"/>
          <w:lang w:eastAsia="en-US"/>
        </w:rPr>
      </w:pPr>
      <w:r w:rsidRPr="00221691">
        <w:rPr>
          <w:sz w:val="26"/>
          <w:szCs w:val="26"/>
          <w:shd w:val="clear" w:color="auto" w:fill="FFFFFF"/>
          <w:lang w:eastAsia="en-US"/>
        </w:rPr>
        <w:t xml:space="preserve">Дошкольное образование; </w:t>
      </w:r>
    </w:p>
    <w:p w:rsidR="00612C5B" w:rsidRPr="00221691" w:rsidRDefault="00612C5B" w:rsidP="00612C5B">
      <w:pPr>
        <w:numPr>
          <w:ilvl w:val="0"/>
          <w:numId w:val="5"/>
        </w:numPr>
        <w:ind w:left="0" w:firstLine="709"/>
        <w:contextualSpacing/>
        <w:rPr>
          <w:sz w:val="26"/>
          <w:szCs w:val="26"/>
          <w:shd w:val="clear" w:color="auto" w:fill="FFFFFF"/>
          <w:lang w:eastAsia="en-US"/>
        </w:rPr>
      </w:pPr>
      <w:r w:rsidRPr="00221691">
        <w:rPr>
          <w:sz w:val="26"/>
          <w:szCs w:val="26"/>
          <w:lang w:eastAsia="en-US"/>
        </w:rPr>
        <w:t>Преподавание в начальных классах</w:t>
      </w:r>
      <w:r w:rsidRPr="00221691">
        <w:rPr>
          <w:sz w:val="26"/>
          <w:szCs w:val="26"/>
          <w:shd w:val="clear" w:color="auto" w:fill="FFFFFF"/>
          <w:lang w:eastAsia="en-US"/>
        </w:rPr>
        <w:t>;</w:t>
      </w:r>
    </w:p>
    <w:p w:rsidR="00612C5B" w:rsidRPr="00221691" w:rsidRDefault="00612C5B" w:rsidP="00612C5B">
      <w:pPr>
        <w:numPr>
          <w:ilvl w:val="0"/>
          <w:numId w:val="5"/>
        </w:numPr>
        <w:ind w:left="0" w:firstLine="709"/>
        <w:contextualSpacing/>
        <w:rPr>
          <w:sz w:val="26"/>
          <w:szCs w:val="26"/>
          <w:shd w:val="clear" w:color="auto" w:fill="FFFFFF"/>
          <w:lang w:eastAsia="en-US"/>
        </w:rPr>
      </w:pPr>
      <w:r w:rsidRPr="00221691">
        <w:rPr>
          <w:sz w:val="26"/>
          <w:szCs w:val="26"/>
          <w:shd w:val="clear" w:color="auto" w:fill="FFFFFF"/>
          <w:lang w:eastAsia="en-US"/>
        </w:rPr>
        <w:t>Физическая культура.</w:t>
      </w:r>
    </w:p>
    <w:p w:rsidR="00612C5B" w:rsidRPr="00221691" w:rsidRDefault="00612C5B" w:rsidP="00612C5B">
      <w:pPr>
        <w:ind w:firstLine="567"/>
        <w:jc w:val="both"/>
        <w:rPr>
          <w:color w:val="000000"/>
          <w:sz w:val="26"/>
          <w:szCs w:val="26"/>
          <w:shd w:val="clear" w:color="auto" w:fill="FFFFFF"/>
          <w:lang w:eastAsia="en-US"/>
        </w:rPr>
      </w:pPr>
    </w:p>
    <w:p w:rsidR="00612C5B" w:rsidRPr="00221691" w:rsidRDefault="00612C5B" w:rsidP="00612C5B">
      <w:pPr>
        <w:ind w:firstLine="567"/>
        <w:jc w:val="both"/>
        <w:rPr>
          <w:bCs/>
          <w:sz w:val="26"/>
          <w:szCs w:val="26"/>
          <w:lang w:eastAsia="en-US"/>
        </w:rPr>
      </w:pPr>
      <w:r w:rsidRPr="00221691">
        <w:rPr>
          <w:bCs/>
          <w:sz w:val="26"/>
          <w:szCs w:val="26"/>
          <w:lang w:eastAsia="en-US"/>
        </w:rPr>
        <w:t>Для сохранения и укрепления здоровья важным остается организация отдыха и оздоровления детей.</w:t>
      </w:r>
    </w:p>
    <w:p w:rsidR="00612C5B" w:rsidRPr="00221691" w:rsidRDefault="00612C5B" w:rsidP="00612C5B">
      <w:pPr>
        <w:ind w:firstLine="567"/>
        <w:jc w:val="both"/>
        <w:rPr>
          <w:strike/>
          <w:sz w:val="26"/>
          <w:szCs w:val="26"/>
          <w:lang w:eastAsia="en-US"/>
        </w:rPr>
      </w:pPr>
      <w:r w:rsidRPr="00221691">
        <w:rPr>
          <w:sz w:val="26"/>
          <w:szCs w:val="26"/>
          <w:lang w:eastAsia="en-US"/>
        </w:rPr>
        <w:lastRenderedPageBreak/>
        <w:t xml:space="preserve">Управлением образования в рамках полномочий была организована работа по отдыху и оздоровлению детей. </w:t>
      </w:r>
    </w:p>
    <w:p w:rsidR="00612C5B" w:rsidRPr="00221691" w:rsidRDefault="00612C5B" w:rsidP="00612C5B">
      <w:pPr>
        <w:ind w:firstLine="709"/>
        <w:jc w:val="both"/>
        <w:rPr>
          <w:bCs/>
          <w:sz w:val="26"/>
          <w:szCs w:val="26"/>
          <w:lang w:eastAsia="en-US"/>
        </w:rPr>
      </w:pPr>
      <w:r w:rsidRPr="00221691">
        <w:rPr>
          <w:bCs/>
          <w:sz w:val="26"/>
          <w:szCs w:val="26"/>
          <w:lang w:eastAsia="en-US"/>
        </w:rPr>
        <w:t>В период оздоровительной кампании 2025 года отдыхом и оздоровление охвачены 3892 ребенка (в 2024</w:t>
      </w:r>
      <w:r>
        <w:rPr>
          <w:bCs/>
          <w:sz w:val="26"/>
          <w:szCs w:val="26"/>
          <w:lang w:eastAsia="en-US"/>
        </w:rPr>
        <w:t xml:space="preserve"> году </w:t>
      </w:r>
      <w:r w:rsidRPr="00221691">
        <w:rPr>
          <w:bCs/>
          <w:sz w:val="26"/>
          <w:szCs w:val="26"/>
          <w:lang w:eastAsia="en-US"/>
        </w:rPr>
        <w:t>- 3822 ребенка).</w:t>
      </w:r>
    </w:p>
    <w:p w:rsidR="00612C5B" w:rsidRPr="00221691" w:rsidRDefault="00612C5B" w:rsidP="00612C5B">
      <w:pPr>
        <w:ind w:firstLine="709"/>
        <w:jc w:val="both"/>
        <w:rPr>
          <w:bCs/>
          <w:sz w:val="26"/>
          <w:szCs w:val="26"/>
          <w:lang w:eastAsia="en-US"/>
        </w:rPr>
      </w:pPr>
      <w:r w:rsidRPr="00221691">
        <w:rPr>
          <w:bCs/>
          <w:sz w:val="26"/>
          <w:szCs w:val="26"/>
          <w:lang w:eastAsia="en-US"/>
        </w:rPr>
        <w:t xml:space="preserve">Из них: </w:t>
      </w:r>
    </w:p>
    <w:p w:rsidR="00612C5B" w:rsidRPr="00221691" w:rsidRDefault="00612C5B" w:rsidP="00612C5B">
      <w:pPr>
        <w:ind w:firstLine="709"/>
        <w:jc w:val="both"/>
        <w:rPr>
          <w:bCs/>
          <w:sz w:val="26"/>
          <w:szCs w:val="26"/>
          <w:lang w:eastAsia="en-US"/>
        </w:rPr>
      </w:pPr>
      <w:r w:rsidRPr="00221691">
        <w:rPr>
          <w:bCs/>
          <w:sz w:val="26"/>
          <w:szCs w:val="26"/>
          <w:lang w:eastAsia="en-US"/>
        </w:rPr>
        <w:t>1. в пришкольных оздоровительных лагерях отдохнули 3475 человек,</w:t>
      </w:r>
    </w:p>
    <w:p w:rsidR="00612C5B" w:rsidRPr="00221691" w:rsidRDefault="00612C5B" w:rsidP="00612C5B">
      <w:pPr>
        <w:ind w:firstLine="709"/>
        <w:jc w:val="both"/>
        <w:rPr>
          <w:bCs/>
          <w:sz w:val="26"/>
          <w:szCs w:val="26"/>
          <w:lang w:eastAsia="en-US"/>
        </w:rPr>
      </w:pPr>
      <w:r w:rsidRPr="00221691">
        <w:rPr>
          <w:bCs/>
          <w:sz w:val="26"/>
          <w:szCs w:val="26"/>
          <w:lang w:eastAsia="en-US"/>
        </w:rPr>
        <w:t xml:space="preserve">2. в оздоровительных учреждениях за пределами города </w:t>
      </w:r>
      <w:r>
        <w:rPr>
          <w:bCs/>
          <w:sz w:val="26"/>
          <w:szCs w:val="26"/>
          <w:lang w:eastAsia="en-US"/>
        </w:rPr>
        <w:t xml:space="preserve">(Краснодарский край, Республика Башкортостан, Свердловская область, Тюменская область, Московская область) </w:t>
      </w:r>
      <w:r w:rsidRPr="00221691">
        <w:rPr>
          <w:bCs/>
          <w:sz w:val="26"/>
          <w:szCs w:val="26"/>
          <w:lang w:eastAsia="en-US"/>
        </w:rPr>
        <w:t>в летний и осенни</w:t>
      </w:r>
      <w:r>
        <w:rPr>
          <w:bCs/>
          <w:sz w:val="26"/>
          <w:szCs w:val="26"/>
          <w:lang w:eastAsia="en-US"/>
        </w:rPr>
        <w:t>й периоды отдохнули 380 человек.</w:t>
      </w:r>
    </w:p>
    <w:p w:rsidR="00612C5B" w:rsidRPr="00221691" w:rsidRDefault="00612C5B" w:rsidP="00612C5B">
      <w:pPr>
        <w:ind w:firstLine="709"/>
        <w:jc w:val="both"/>
        <w:rPr>
          <w:b/>
          <w:i/>
          <w:sz w:val="26"/>
          <w:szCs w:val="26"/>
          <w:lang w:eastAsia="en-US"/>
        </w:rPr>
      </w:pPr>
    </w:p>
    <w:p w:rsidR="009B37EF" w:rsidRPr="00612C5B" w:rsidRDefault="00612C5B" w:rsidP="00612C5B"/>
    <w:sectPr w:rsidR="009B37EF" w:rsidRPr="00612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45FFF"/>
    <w:multiLevelType w:val="hybridMultilevel"/>
    <w:tmpl w:val="22EADE52"/>
    <w:lvl w:ilvl="0" w:tplc="94643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2FF5B42"/>
    <w:multiLevelType w:val="hybridMultilevel"/>
    <w:tmpl w:val="041DE3CA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3D7A385B"/>
    <w:multiLevelType w:val="hybridMultilevel"/>
    <w:tmpl w:val="71EA8AC8"/>
    <w:lvl w:ilvl="0" w:tplc="ECB809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7C2F30"/>
    <w:multiLevelType w:val="hybridMultilevel"/>
    <w:tmpl w:val="D2468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EF20FF"/>
    <w:multiLevelType w:val="hybridMultilevel"/>
    <w:tmpl w:val="4914FE64"/>
    <w:lvl w:ilvl="0" w:tplc="4476F524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1FE"/>
    <w:rsid w:val="0004396D"/>
    <w:rsid w:val="000A099C"/>
    <w:rsid w:val="000E745B"/>
    <w:rsid w:val="00122BE8"/>
    <w:rsid w:val="001B7617"/>
    <w:rsid w:val="00262697"/>
    <w:rsid w:val="003651FE"/>
    <w:rsid w:val="0039038F"/>
    <w:rsid w:val="00414294"/>
    <w:rsid w:val="0044563E"/>
    <w:rsid w:val="00612C5B"/>
    <w:rsid w:val="00660B7E"/>
    <w:rsid w:val="00671D6B"/>
    <w:rsid w:val="006C5F1A"/>
    <w:rsid w:val="00705C7E"/>
    <w:rsid w:val="00733BF5"/>
    <w:rsid w:val="007951E5"/>
    <w:rsid w:val="008E4C73"/>
    <w:rsid w:val="009C1C8A"/>
    <w:rsid w:val="009E7066"/>
    <w:rsid w:val="00AB58DF"/>
    <w:rsid w:val="00AC4FEA"/>
    <w:rsid w:val="00B227D0"/>
    <w:rsid w:val="00C02B51"/>
    <w:rsid w:val="00CC41B8"/>
    <w:rsid w:val="00D507DB"/>
    <w:rsid w:val="00D550B2"/>
    <w:rsid w:val="00D777C6"/>
    <w:rsid w:val="00D813AE"/>
    <w:rsid w:val="00DE60FF"/>
    <w:rsid w:val="00DF63AD"/>
    <w:rsid w:val="00E734F9"/>
    <w:rsid w:val="00F01223"/>
    <w:rsid w:val="00FF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36EBE"/>
  <w15:chartTrackingRefBased/>
  <w15:docId w15:val="{861225BF-57B7-497A-87F0-3DCA8D5FD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6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nhideWhenUsed/>
    <w:rsid w:val="00660B7E"/>
    <w:rPr>
      <w:sz w:val="24"/>
      <w:szCs w:val="24"/>
    </w:rPr>
  </w:style>
  <w:style w:type="character" w:customStyle="1" w:styleId="a4">
    <w:name w:val="Обычный (веб) Знак"/>
    <w:link w:val="a3"/>
    <w:rsid w:val="00660B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660B7E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iPriority w:val="99"/>
    <w:unhideWhenUsed/>
    <w:rsid w:val="00B227D0"/>
    <w:rPr>
      <w:color w:val="0563C1" w:themeColor="hyperlink"/>
      <w:u w:val="single"/>
    </w:rPr>
  </w:style>
  <w:style w:type="character" w:customStyle="1" w:styleId="FontStyle14">
    <w:name w:val="Font Style14"/>
    <w:rsid w:val="00414294"/>
    <w:rPr>
      <w:rFonts w:ascii="Times New Roman" w:hAnsi="Times New Roman" w:cs="Times New Roman" w:hint="default"/>
      <w:sz w:val="22"/>
      <w:szCs w:val="22"/>
    </w:rPr>
  </w:style>
  <w:style w:type="table" w:customStyle="1" w:styleId="4">
    <w:name w:val="Сетка таблицы4"/>
    <w:basedOn w:val="a1"/>
    <w:next w:val="a6"/>
    <w:uiPriority w:val="39"/>
    <w:rsid w:val="00CC4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CC4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okogalym@kogalym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2025</Words>
  <Characters>11543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Калинина Елена Александровна</dc:creator>
  <cp:keywords/>
  <dc:description/>
  <cp:lastModifiedBy>Калинина Елена Александровна</cp:lastModifiedBy>
  <cp:revision>3</cp:revision>
  <dcterms:created xsi:type="dcterms:W3CDTF">2026-03-25T04:11:00Z</dcterms:created>
  <dcterms:modified xsi:type="dcterms:W3CDTF">2026-03-25T04:12:00Z</dcterms:modified>
</cp:coreProperties>
</file>