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D0" w:rsidRDefault="00903FD0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903FD0" w:rsidRDefault="00903FD0">
      <w:pPr>
        <w:pStyle w:val="ConsPlusNormal"/>
        <w:jc w:val="right"/>
      </w:pPr>
      <w:r>
        <w:t>к постановлению Администрации</w:t>
      </w:r>
    </w:p>
    <w:p w:rsidR="00903FD0" w:rsidRDefault="00903FD0">
      <w:pPr>
        <w:pStyle w:val="ConsPlusNormal"/>
        <w:jc w:val="right"/>
      </w:pPr>
      <w:r>
        <w:t>города Когалыма</w:t>
      </w:r>
    </w:p>
    <w:p w:rsidR="00903FD0" w:rsidRDefault="00903FD0">
      <w:pPr>
        <w:pStyle w:val="ConsPlusNormal"/>
        <w:jc w:val="right"/>
      </w:pPr>
      <w:r>
        <w:t>от 21.07.2016 N 1945</w:t>
      </w: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Title"/>
        <w:jc w:val="center"/>
      </w:pPr>
      <w:bookmarkStart w:id="1" w:name="P30"/>
      <w:bookmarkEnd w:id="1"/>
      <w:r>
        <w:t>ПОРЯДОК</w:t>
      </w:r>
    </w:p>
    <w:p w:rsidR="00903FD0" w:rsidRDefault="00903FD0">
      <w:pPr>
        <w:pStyle w:val="ConsPlusTitle"/>
        <w:jc w:val="center"/>
      </w:pPr>
      <w:r>
        <w:t>ФОРМИРОВАНИЯ ПЛАНА СОЗДАНИЯ ОБЪЕКТОВ ИНВЕСТИЦИОННОЙ</w:t>
      </w:r>
    </w:p>
    <w:p w:rsidR="00903FD0" w:rsidRDefault="00903FD0">
      <w:pPr>
        <w:pStyle w:val="ConsPlusTitle"/>
        <w:jc w:val="center"/>
      </w:pPr>
      <w:r>
        <w:t>ИНФРАСТРУКТУРЫ В ГОРОДЕ КОГАЛЫМЕ (ДАЛЕЕ - ПОРЯДОК)</w:t>
      </w:r>
    </w:p>
    <w:p w:rsidR="00903FD0" w:rsidRDefault="00903F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3F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FD0" w:rsidRDefault="00903F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FD0" w:rsidRDefault="00903F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FD0" w:rsidRDefault="00903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FD0" w:rsidRDefault="00903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21.09.2017 </w:t>
            </w:r>
            <w:hyperlink r:id="rId4">
              <w:r>
                <w:rPr>
                  <w:color w:val="0000FF"/>
                </w:rPr>
                <w:t>N 1984</w:t>
              </w:r>
            </w:hyperlink>
            <w:r>
              <w:rPr>
                <w:color w:val="392C69"/>
              </w:rPr>
              <w:t>,</w:t>
            </w:r>
          </w:p>
          <w:p w:rsidR="00903FD0" w:rsidRDefault="00903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5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13.06.2019 </w:t>
            </w:r>
            <w:hyperlink r:id="rId6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FD0" w:rsidRDefault="00903FD0">
            <w:pPr>
              <w:pStyle w:val="ConsPlusNormal"/>
            </w:pPr>
          </w:p>
        </w:tc>
      </w:tr>
    </w:tbl>
    <w:p w:rsidR="00903FD0" w:rsidRDefault="00903FD0">
      <w:pPr>
        <w:pStyle w:val="ConsPlusNormal"/>
        <w:jc w:val="both"/>
      </w:pPr>
    </w:p>
    <w:p w:rsidR="00903FD0" w:rsidRDefault="00903FD0">
      <w:pPr>
        <w:pStyle w:val="ConsPlusTitle"/>
        <w:jc w:val="center"/>
        <w:outlineLvl w:val="1"/>
      </w:pPr>
      <w:r>
        <w:t>1. Общие положения</w:t>
      </w: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ind w:firstLine="540"/>
        <w:jc w:val="both"/>
      </w:pPr>
      <w:r>
        <w:t>1.1. Настоящий Порядок определяет процедуру формирования ежегодного плана создания объектов инвестиционной инфраструктуры в городе Когалыме (далее - План) с целью информирования инвесторов о развитии в городе Когалыме транспортной, энергетической, социальной, инженерной, коммунальной и телекоммуникационной инфраструктур (далее - объекты инвестиционной инфраструктуры).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1.2. Формирование плана осуществляет управление инвестиционной деятельности и развития предпринимательства Администрации города Когалыма (далее - управление инвестиционной деятельности и развития предпринимательства).</w:t>
      </w:r>
    </w:p>
    <w:p w:rsidR="00903FD0" w:rsidRDefault="00903FD0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18.01.2019 N 73)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1.3. Сформированный план и отчет о его реализации размещается на официальном сайте Администрации города Когалыма в информационно-телекоммуникационной сети "Интернет" (www.admkogalym.ru) в разделе "Инвестиционная деятельность, формирование благоприятных условий ведения предпринимательской деятельности".</w:t>
      </w: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Title"/>
        <w:jc w:val="center"/>
        <w:outlineLvl w:val="1"/>
      </w:pPr>
      <w:r>
        <w:t>2. Формирование плана</w:t>
      </w: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ind w:firstLine="540"/>
        <w:jc w:val="both"/>
      </w:pPr>
      <w:bookmarkStart w:id="2" w:name="P46"/>
      <w:bookmarkEnd w:id="2"/>
      <w:r>
        <w:t>2.1. План формируется из сведений об объектах инвестиционной инфраструктуры, проектирование, строительство (реконструкция) которых осуществляются (планируется осуществлять) в текущем финансовом году с участием средств федерального бюджета, бюджета Ханты-Мансийского автономного округа - Югры, бюджета города Когалыма, внебюджетных источников, предусмотренных государственными программами Ханты-Мансийского автономного округа - Югры, муниципальными программами города Когалыма и инвестиционными программами хозяйствующих субъектов, независимо от форм собственности.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 xml:space="preserve">2.2. </w:t>
      </w:r>
      <w:hyperlink w:anchor="P89">
        <w:r>
          <w:rPr>
            <w:color w:val="0000FF"/>
          </w:rPr>
          <w:t>План</w:t>
        </w:r>
      </w:hyperlink>
      <w:r>
        <w:t xml:space="preserve"> формируется по форме, согласно приложению 1 к настоящему Порядку.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2.3. В план включаются сведения о следующих объектах инвестиционной инфраструктуры: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2.3.1. автомобильные дороги, объекты транспортно-дорожной и сервисной инфраструктуры;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2.3.2. объекты железнодорожного транспорта;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2.3.3. объекты по производству, передаче и распределению электрической и тепловой энергии;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2.3.4. объекты коммунальной инфраструктуры: объекты тепло-, газо- и энергоснабжения, централизованные системы горячего водоснабжения, холодного водоснабжения, водоотведения, переработки и утилизации (захоронения) бытовых отходов;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2.3.5. аэродромы или здания и (или) сооружения, предназначенные для взлета, посадки, руления и стоянки воздушных судов;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2.3.6 объекты производственной и инженерной инфраструктур аэропортов;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2.3.7. объекты здравоохранения;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lastRenderedPageBreak/>
        <w:t>2.3.8. объекты образования, культуры и спорта;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2.3.9. сети связи.</w:t>
      </w:r>
    </w:p>
    <w:p w:rsidR="00903FD0" w:rsidRDefault="00903FD0">
      <w:pPr>
        <w:pStyle w:val="ConsPlusNormal"/>
        <w:spacing w:before="200"/>
        <w:ind w:firstLine="540"/>
        <w:jc w:val="both"/>
      </w:pPr>
      <w:bookmarkStart w:id="3" w:name="P58"/>
      <w:bookmarkEnd w:id="3"/>
      <w:r>
        <w:t>2.4. В план включаются сведения об объектах инвестиционной инфраструктуры, проектирование, строительство (реконструкция) которых в текущем финансовом году планируется на территории города Когалыма:</w:t>
      </w:r>
    </w:p>
    <w:p w:rsidR="00903FD0" w:rsidRDefault="00903FD0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2.4.1</w:t>
        </w:r>
      </w:hyperlink>
      <w:r>
        <w:t>. за счет средств, предусмотренных государственными программами Ханты-Мансийского автономного округа - Югры, муниципальными программами города Когалыма;</w:t>
      </w:r>
    </w:p>
    <w:p w:rsidR="00903FD0" w:rsidRDefault="00903FD0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2.4.2</w:t>
        </w:r>
      </w:hyperlink>
      <w:r>
        <w:t>. за счет средств, предусмотренных адресной инвестиционной программой Ханты-Мансийского автономного округа - Югры (далее - автономный округ);</w:t>
      </w:r>
    </w:p>
    <w:p w:rsidR="00903FD0" w:rsidRDefault="00903FD0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2.4.3</w:t>
        </w:r>
      </w:hyperlink>
      <w:r>
        <w:t>. за счет средств, предусмотренных соглашениями о социально-экономическом партнерстве, ежегодно заключаемыми Правительством автономного округа и хозяйствующими субъектами;</w:t>
      </w:r>
    </w:p>
    <w:p w:rsidR="00903FD0" w:rsidRDefault="00903FD0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2.4.4</w:t>
        </w:r>
      </w:hyperlink>
      <w:r>
        <w:t>. за счет средств хозяйствующих субъектов независимо от форм собственности.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 xml:space="preserve">2.5. В план включаются сведения об объектах инвестиционной инфраструктуры, источники финансирования создания (строительства/реконструкции) которых не определены, в случае если их создание (строительство/реконструкция) планируется осуществлять в соответствии с </w:t>
      </w:r>
      <w:hyperlink w:anchor="P46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 xml:space="preserve">2.6. Для формирования </w:t>
      </w:r>
      <w:hyperlink w:anchor="P89">
        <w:r>
          <w:rPr>
            <w:color w:val="0000FF"/>
          </w:rPr>
          <w:t>плана</w:t>
        </w:r>
      </w:hyperlink>
      <w:r>
        <w:t xml:space="preserve"> на текущий финансовый год структурные подразделения Администрации города Когалыма, муниципальные казенные учреждения, наделенные полномочиями органов местного самоуправления, в срок до 10 января текущего финансового года предоставляют в адрес управления инвестиционной деятельности и развития предпринимательства сведения об объектах инвестиционной инфраструктуры по форме согласно приложению 1 к настоящему Порядку, с учетом </w:t>
      </w:r>
      <w:hyperlink w:anchor="P58">
        <w:r>
          <w:rPr>
            <w:color w:val="0000FF"/>
          </w:rPr>
          <w:t>пункта 2.4</w:t>
        </w:r>
      </w:hyperlink>
      <w:r>
        <w:t xml:space="preserve"> настоящего Порядка.</w:t>
      </w:r>
    </w:p>
    <w:p w:rsidR="00903FD0" w:rsidRDefault="00903FD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18.01.2019 N 73)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2.7. Отдел архитектуры и градостроительства Администрации города Когалыма в срок до 10 января текущего года направляет в адрес управления инвестиционной деятельности и развития предпринимательства Администрации города Когалыма сведения о выданных разрешениях на строительство за истекший финансовый год с указанием: наименования и адреса объекта; застройщика; даты выдачи и номера разрешения на строительство; даты выдачи и номера разрешения на ввод объекта в эксплуатацию (при наличии).</w:t>
      </w:r>
    </w:p>
    <w:p w:rsidR="00903FD0" w:rsidRDefault="00903FD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18.01.2019 N 73)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2.8. План на текущий финансовый год формируется управлением инвестиционной деятельности и развития предпринимательства в срок до 14 января текущего года.</w:t>
      </w:r>
    </w:p>
    <w:p w:rsidR="00903FD0" w:rsidRDefault="00903FD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18.01.2019 N 73)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2.9. В случае изменения сведений, включенных в план, структурные подразделения Администрации города Когалыма, муниципальные казенные учреждения, наделенные полномочиями органов местного самоуправления, в течение 10 рабочих дней после изменения показателя (показателей) формы направляют в управление инвестиционной деятельности и развития предпринимательства информацию для внесения изменений в течение 10 рабочих дней в план.</w:t>
      </w:r>
    </w:p>
    <w:p w:rsidR="00903FD0" w:rsidRDefault="00903FD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18.01.2019 N 73)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 xml:space="preserve">2.10. Ежегодно не позднее 15 февраля года, следующего за отчетным, структурные подразделения Администрации города Когалыма, муниципальные казенные учреждения, наделенные полномочиями органов местного самоуправления, предоставляют в адрес управления инвестиционной деятельности и развития предпринимательства </w:t>
      </w:r>
      <w:hyperlink w:anchor="P217">
        <w:r>
          <w:rPr>
            <w:color w:val="0000FF"/>
          </w:rPr>
          <w:t>отчет</w:t>
        </w:r>
      </w:hyperlink>
      <w:r>
        <w:t xml:space="preserve"> о реализации плана по форме, согласно приложению 2 настоящему Порядку.</w:t>
      </w:r>
    </w:p>
    <w:p w:rsidR="00903FD0" w:rsidRDefault="00903FD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18.01.2019 N 73)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 xml:space="preserve">2.11. Управление инвестиционной деятельности и развития предпринимательства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05.04.2013 N 106-п "О плане создания объектов инвестиционной инфраструктуры в Ханты-Мансийском автономном округе - Югре" направляет в адрес Департамента экономического развития автономного округа сведения об объектах инвестиционной инфраструктуры и отчет о реализации </w:t>
      </w:r>
      <w:r>
        <w:lastRenderedPageBreak/>
        <w:t>Плана.</w:t>
      </w:r>
    </w:p>
    <w:p w:rsidR="00903FD0" w:rsidRDefault="00903FD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18.01.2019 N 73)</w:t>
      </w: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right"/>
        <w:outlineLvl w:val="1"/>
      </w:pPr>
      <w:r>
        <w:t>Приложение 1</w:t>
      </w:r>
    </w:p>
    <w:p w:rsidR="00903FD0" w:rsidRDefault="00903FD0">
      <w:pPr>
        <w:pStyle w:val="ConsPlusNormal"/>
        <w:jc w:val="right"/>
      </w:pPr>
      <w:r>
        <w:t>к порядку формирования</w:t>
      </w:r>
    </w:p>
    <w:p w:rsidR="00903FD0" w:rsidRDefault="00903FD0">
      <w:pPr>
        <w:pStyle w:val="ConsPlusNormal"/>
        <w:jc w:val="right"/>
      </w:pPr>
      <w:r>
        <w:t>плана создания объектов</w:t>
      </w:r>
    </w:p>
    <w:p w:rsidR="00903FD0" w:rsidRDefault="00903FD0">
      <w:pPr>
        <w:pStyle w:val="ConsPlusNormal"/>
        <w:jc w:val="right"/>
      </w:pPr>
      <w:r>
        <w:t>инвестиционной инфраструктуры</w:t>
      </w:r>
    </w:p>
    <w:p w:rsidR="00903FD0" w:rsidRDefault="00903FD0">
      <w:pPr>
        <w:pStyle w:val="ConsPlusNormal"/>
        <w:jc w:val="right"/>
      </w:pPr>
      <w:r>
        <w:t>в городе Когалыме</w:t>
      </w:r>
    </w:p>
    <w:p w:rsidR="00903FD0" w:rsidRDefault="00903F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3F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FD0" w:rsidRDefault="00903F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FD0" w:rsidRDefault="00903F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FD0" w:rsidRDefault="00903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FD0" w:rsidRDefault="00903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13.06.2019 N 1274)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FD0" w:rsidRDefault="00903FD0">
            <w:pPr>
              <w:pStyle w:val="ConsPlusNormal"/>
            </w:pPr>
          </w:p>
        </w:tc>
      </w:tr>
    </w:tbl>
    <w:p w:rsidR="00903FD0" w:rsidRDefault="00903FD0">
      <w:pPr>
        <w:pStyle w:val="ConsPlusNormal"/>
        <w:jc w:val="center"/>
      </w:pPr>
    </w:p>
    <w:p w:rsidR="00903FD0" w:rsidRDefault="00903FD0">
      <w:pPr>
        <w:pStyle w:val="ConsPlusNormal"/>
        <w:ind w:firstLine="540"/>
        <w:jc w:val="both"/>
      </w:pPr>
      <w:bookmarkStart w:id="4" w:name="P89"/>
      <w:bookmarkEnd w:id="4"/>
      <w:r>
        <w:t>План создания объектов инвестиционной инфраструктуры в городе Когалыме</w:t>
      </w: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sectPr w:rsidR="00903FD0" w:rsidSect="002041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91"/>
        <w:gridCol w:w="1531"/>
        <w:gridCol w:w="1411"/>
        <w:gridCol w:w="1411"/>
        <w:gridCol w:w="1424"/>
        <w:gridCol w:w="850"/>
        <w:gridCol w:w="971"/>
        <w:gridCol w:w="907"/>
        <w:gridCol w:w="883"/>
        <w:gridCol w:w="794"/>
        <w:gridCol w:w="1474"/>
        <w:gridCol w:w="1110"/>
        <w:gridCol w:w="1417"/>
        <w:gridCol w:w="1191"/>
      </w:tblGrid>
      <w:tr w:rsidR="00903FD0">
        <w:tc>
          <w:tcPr>
            <w:tcW w:w="1134" w:type="dxa"/>
            <w:vMerge w:val="restart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lastRenderedPageBreak/>
              <w:t>Название проекта</w:t>
            </w:r>
          </w:p>
        </w:tc>
        <w:tc>
          <w:tcPr>
            <w:tcW w:w="1191" w:type="dxa"/>
            <w:vMerge w:val="restart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1531" w:type="dxa"/>
            <w:vMerge w:val="restart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411" w:type="dxa"/>
            <w:vMerge w:val="restart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Инвестиционная емкость проекта, тыс. рублей</w:t>
            </w:r>
          </w:p>
        </w:tc>
        <w:tc>
          <w:tcPr>
            <w:tcW w:w="1411" w:type="dxa"/>
            <w:vMerge w:val="restart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424" w:type="dxa"/>
            <w:vMerge w:val="restart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Объем оказанной государственной поддержки</w:t>
            </w:r>
          </w:p>
        </w:tc>
        <w:tc>
          <w:tcPr>
            <w:tcW w:w="1821" w:type="dxa"/>
            <w:gridSpan w:val="2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1790" w:type="dxa"/>
            <w:gridSpan w:val="2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Текущее состояние проекта</w:t>
            </w:r>
          </w:p>
        </w:tc>
        <w:tc>
          <w:tcPr>
            <w:tcW w:w="794" w:type="dxa"/>
            <w:vMerge w:val="restart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474" w:type="dxa"/>
            <w:vMerge w:val="restart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Фактический адрес</w:t>
            </w:r>
          </w:p>
        </w:tc>
        <w:tc>
          <w:tcPr>
            <w:tcW w:w="1110" w:type="dxa"/>
            <w:vMerge w:val="restart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Контактная информация</w:t>
            </w:r>
          </w:p>
        </w:tc>
        <w:tc>
          <w:tcPr>
            <w:tcW w:w="1417" w:type="dxa"/>
            <w:vMerge w:val="restart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Ответственный за реализацию проекта</w:t>
            </w:r>
          </w:p>
        </w:tc>
        <w:tc>
          <w:tcPr>
            <w:tcW w:w="1191" w:type="dxa"/>
            <w:vMerge w:val="restart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Координаты</w:t>
            </w:r>
          </w:p>
        </w:tc>
      </w:tr>
      <w:tr w:rsidR="00903FD0">
        <w:tc>
          <w:tcPr>
            <w:tcW w:w="1134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191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531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411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411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424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год начала</w:t>
            </w:r>
          </w:p>
        </w:tc>
        <w:tc>
          <w:tcPr>
            <w:tcW w:w="971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907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стадия проекта</w:t>
            </w:r>
          </w:p>
        </w:tc>
        <w:tc>
          <w:tcPr>
            <w:tcW w:w="883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794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474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110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417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191" w:type="dxa"/>
            <w:vMerge/>
          </w:tcPr>
          <w:p w:rsidR="00903FD0" w:rsidRDefault="00903FD0">
            <w:pPr>
              <w:pStyle w:val="ConsPlusNormal"/>
            </w:pPr>
          </w:p>
        </w:tc>
      </w:tr>
      <w:tr w:rsidR="00903FD0">
        <w:tc>
          <w:tcPr>
            <w:tcW w:w="1134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4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1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3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10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vAlign w:val="center"/>
          </w:tcPr>
          <w:p w:rsidR="00903FD0" w:rsidRDefault="00903FD0">
            <w:pPr>
              <w:pStyle w:val="ConsPlusNormal"/>
              <w:jc w:val="center"/>
            </w:pPr>
            <w:r>
              <w:t>15</w:t>
            </w:r>
          </w:p>
        </w:tc>
      </w:tr>
      <w:tr w:rsidR="00903FD0">
        <w:tc>
          <w:tcPr>
            <w:tcW w:w="113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97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883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110" w:type="dxa"/>
            <w:vAlign w:val="bottom"/>
          </w:tcPr>
          <w:p w:rsidR="00903FD0" w:rsidRDefault="00903FD0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903FD0" w:rsidRDefault="00903FD0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03FD0" w:rsidRDefault="00903FD0">
            <w:pPr>
              <w:pStyle w:val="ConsPlusNormal"/>
            </w:pPr>
          </w:p>
        </w:tc>
      </w:tr>
      <w:tr w:rsidR="00903FD0">
        <w:tc>
          <w:tcPr>
            <w:tcW w:w="113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97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883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110" w:type="dxa"/>
            <w:vAlign w:val="bottom"/>
          </w:tcPr>
          <w:p w:rsidR="00903FD0" w:rsidRDefault="00903FD0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903FD0" w:rsidRDefault="00903FD0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03FD0" w:rsidRDefault="00903FD0">
            <w:pPr>
              <w:pStyle w:val="ConsPlusNormal"/>
            </w:pPr>
          </w:p>
        </w:tc>
      </w:tr>
      <w:tr w:rsidR="00903FD0">
        <w:tc>
          <w:tcPr>
            <w:tcW w:w="113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97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883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110" w:type="dxa"/>
            <w:vAlign w:val="bottom"/>
          </w:tcPr>
          <w:p w:rsidR="00903FD0" w:rsidRDefault="00903FD0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903FD0" w:rsidRDefault="00903FD0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03FD0" w:rsidRDefault="00903FD0">
            <w:pPr>
              <w:pStyle w:val="ConsPlusNormal"/>
            </w:pPr>
          </w:p>
        </w:tc>
      </w:tr>
      <w:tr w:rsidR="00903FD0">
        <w:tc>
          <w:tcPr>
            <w:tcW w:w="113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971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883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03FD0" w:rsidRDefault="00903FD0">
            <w:pPr>
              <w:pStyle w:val="ConsPlusNormal"/>
            </w:pPr>
          </w:p>
        </w:tc>
        <w:tc>
          <w:tcPr>
            <w:tcW w:w="1110" w:type="dxa"/>
            <w:vAlign w:val="bottom"/>
          </w:tcPr>
          <w:p w:rsidR="00903FD0" w:rsidRDefault="00903FD0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903FD0" w:rsidRDefault="00903FD0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03FD0" w:rsidRDefault="00903FD0">
            <w:pPr>
              <w:pStyle w:val="ConsPlusNormal"/>
            </w:pPr>
          </w:p>
        </w:tc>
      </w:tr>
    </w:tbl>
    <w:p w:rsidR="00903FD0" w:rsidRDefault="00903FD0">
      <w:pPr>
        <w:pStyle w:val="ConsPlusNormal"/>
        <w:sectPr w:rsidR="00903FD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ind w:firstLine="540"/>
        <w:jc w:val="both"/>
      </w:pPr>
      <w:r>
        <w:t>В столбце 1 указываются полное и сокращенное наименование проекта.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 столбце 2 указываются наименование и реквизиты документа, которым предусмотрено создание (строительство/реконструкция) объекта инвестиционной инфраструктуры.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 xml:space="preserve">В столбце 3 указывается вид деятельности, к которой относится создаваемый объект инвестиционной инфраструктуры (дорожное строительство, жилищное строительство, здравоохранение, коммунальное хозяйство, культура и спорт, </w:t>
      </w:r>
      <w:proofErr w:type="spellStart"/>
      <w:r>
        <w:t>нефтегазопереработка</w:t>
      </w:r>
      <w:proofErr w:type="spellEnd"/>
      <w:r>
        <w:t>, обрабатывающая промышленность, обработка древесины и производство изделий из дерева, образование, производство пищевых продуктов, промышленность, рыболовство, рыбоводство, сельское хозяйство, строительство, телекоммуникации, торгово-развлекательная, транспортная инфраструктура, туризм, экология, электроэнергетика).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 столбце 4 указывается прогнозная или фактическая величина инвестиционных, текущих и прочих затрат в тыс. рублей за весь запланированный срок реализации проекта.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 столбце 5 в качестве источника финансирования указываются: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а) средства, предусмотренные адресной инвестиционной программой Ханты-Мансийского автономного округа - Югры;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б) средства, предусмотренные соглашениями о социально-экономическом партнерстве, ежегодно заключаемыми Ханты-Мансийским автономным округом - Югрой и хозяйствующими субъектами;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в) средства, предусмотренные государственной программой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г) средства хозяйствующих субъектов с долей участия государственной собственности Ханты-Мансийского автономного округа - Югры в уставных капиталах;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д) средства хозяйствующих субъектов с долей участия муниципальной собственности в уставных капиталах;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е) средства государственных унитарных предприятий;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ж) средства муниципальных унитарных предприятий;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з) средства некоммерческой организации "Фонд развития Ханты-Мансийского автономного округа - Югры".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 столбце 6 указывается общий объем оказанной государственной поддержки по проекту.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 столбцах 7 - 8 указываются год начала (год подготовки проектно-сметной документации) и год окончания (год получения разрешения на строительство) реализации проекта.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 столбце 9 указывается стадия проекта (</w:t>
      </w:r>
      <w:proofErr w:type="gramStart"/>
      <w:r>
        <w:t>например</w:t>
      </w:r>
      <w:proofErr w:type="gramEnd"/>
      <w:r>
        <w:t>: планируемый проект, проект на стадии реализации).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 столбце 10 указывается степень готовности объекта инвестиционной инфраструктуры, а также работы, проводимые на момент представления информации об объекте инвестиционной инфраструктуры, а также мощность ресурсов (электроэнергия, газ, водопотребление), потребляемая объектом инвестиционной инфраструктуры.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 столбце 11 указывается вид работ, проводимых на момент представления информации об объекте инвестиционной инфраструктуры (</w:t>
      </w:r>
      <w:proofErr w:type="gramStart"/>
      <w:r>
        <w:t>например</w:t>
      </w:r>
      <w:proofErr w:type="gramEnd"/>
      <w:r>
        <w:t>: строительство, реконструкция, планирование).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 столбце 12 указывается адрес расположения объекта инвестиционной инфраструктуры, в том числе кадастровый номер участка или квартала.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 xml:space="preserve">В столбце 13 указывается контактная информация лиц, ответственных за представление информации об объекте инвестиционной инфраструктуры (наименование организации, ФИО, </w:t>
      </w:r>
      <w:r>
        <w:lastRenderedPageBreak/>
        <w:t>должность, телефон).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 столбце 14 указываются сведения об организации, осуществляющей создание объекта инвестиционной инфраструктуры (наименование организации, фактический адрес, телефон).</w:t>
      </w:r>
    </w:p>
    <w:p w:rsidR="00903FD0" w:rsidRDefault="00903FD0">
      <w:pPr>
        <w:pStyle w:val="ConsPlusNormal"/>
        <w:spacing w:before="200"/>
        <w:ind w:firstLine="540"/>
        <w:jc w:val="both"/>
      </w:pPr>
      <w:r>
        <w:t>В столбце 15 указываются координаты объекта инвестиционной инфраструктуры (широта, долгота) через точку с запятой в градусах с десятичной дробной частью после точки (</w:t>
      </w:r>
      <w:proofErr w:type="gramStart"/>
      <w:r>
        <w:t>например</w:t>
      </w:r>
      <w:proofErr w:type="gramEnd"/>
      <w:r>
        <w:t>: 55.777044; 37.555554)</w:t>
      </w: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right"/>
        <w:outlineLvl w:val="1"/>
      </w:pPr>
      <w:r>
        <w:t>Приложение 2</w:t>
      </w:r>
    </w:p>
    <w:p w:rsidR="00903FD0" w:rsidRDefault="00903FD0">
      <w:pPr>
        <w:pStyle w:val="ConsPlusNormal"/>
        <w:jc w:val="right"/>
      </w:pPr>
      <w:r>
        <w:t>к порядку формирования</w:t>
      </w:r>
    </w:p>
    <w:p w:rsidR="00903FD0" w:rsidRDefault="00903FD0">
      <w:pPr>
        <w:pStyle w:val="ConsPlusNormal"/>
        <w:jc w:val="right"/>
      </w:pPr>
      <w:r>
        <w:t>плана создания объектов</w:t>
      </w:r>
    </w:p>
    <w:p w:rsidR="00903FD0" w:rsidRDefault="00903FD0">
      <w:pPr>
        <w:pStyle w:val="ConsPlusNormal"/>
        <w:jc w:val="right"/>
      </w:pPr>
      <w:r>
        <w:t>инвестиционной инфраструктуры</w:t>
      </w:r>
    </w:p>
    <w:p w:rsidR="00903FD0" w:rsidRDefault="00903FD0">
      <w:pPr>
        <w:pStyle w:val="ConsPlusNormal"/>
        <w:jc w:val="right"/>
      </w:pPr>
      <w:r>
        <w:t>в городе Когалыме</w:t>
      </w: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center"/>
      </w:pPr>
      <w:bookmarkStart w:id="5" w:name="P217"/>
      <w:bookmarkEnd w:id="5"/>
      <w:r>
        <w:t>Отчет</w:t>
      </w:r>
    </w:p>
    <w:p w:rsidR="00903FD0" w:rsidRDefault="00903FD0">
      <w:pPr>
        <w:pStyle w:val="ConsPlusNormal"/>
        <w:jc w:val="center"/>
      </w:pPr>
      <w:r>
        <w:t>о реализации Плана создания объектов инвестиционной</w:t>
      </w:r>
    </w:p>
    <w:p w:rsidR="00903FD0" w:rsidRDefault="00903FD0">
      <w:pPr>
        <w:pStyle w:val="ConsPlusNormal"/>
        <w:jc w:val="center"/>
      </w:pPr>
      <w:r>
        <w:t>инфраструктуры в муниципальном образовании город Когалым</w:t>
      </w:r>
    </w:p>
    <w:p w:rsidR="00903FD0" w:rsidRDefault="00903FD0">
      <w:pPr>
        <w:pStyle w:val="ConsPlusNormal"/>
        <w:jc w:val="center"/>
      </w:pPr>
      <w:r>
        <w:t>Ханты-Мансийского автономного округа - Югры</w:t>
      </w:r>
    </w:p>
    <w:p w:rsidR="00903FD0" w:rsidRDefault="00903FD0">
      <w:pPr>
        <w:pStyle w:val="ConsPlusNormal"/>
        <w:jc w:val="center"/>
      </w:pPr>
      <w:r>
        <w:t>в ________________ году</w:t>
      </w: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sectPr w:rsidR="00903FD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1531"/>
        <w:gridCol w:w="1361"/>
        <w:gridCol w:w="1324"/>
        <w:gridCol w:w="1587"/>
        <w:gridCol w:w="1444"/>
        <w:gridCol w:w="1474"/>
        <w:gridCol w:w="1444"/>
        <w:gridCol w:w="2665"/>
        <w:gridCol w:w="1084"/>
        <w:gridCol w:w="1361"/>
        <w:gridCol w:w="1444"/>
        <w:gridCol w:w="964"/>
      </w:tblGrid>
      <w:tr w:rsidR="00903FD0">
        <w:tc>
          <w:tcPr>
            <w:tcW w:w="624" w:type="dxa"/>
            <w:vMerge w:val="restart"/>
          </w:tcPr>
          <w:p w:rsidR="00903FD0" w:rsidRDefault="00903FD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903FD0" w:rsidRDefault="00903FD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31" w:type="dxa"/>
            <w:vMerge w:val="restart"/>
          </w:tcPr>
          <w:p w:rsidR="00903FD0" w:rsidRDefault="00903FD0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1361" w:type="dxa"/>
            <w:vMerge w:val="restart"/>
          </w:tcPr>
          <w:p w:rsidR="00903FD0" w:rsidRDefault="00903FD0">
            <w:pPr>
              <w:pStyle w:val="ConsPlusNormal"/>
              <w:jc w:val="center"/>
            </w:pPr>
            <w:r>
              <w:t>Вид работ (строительство/реконструкция)</w:t>
            </w:r>
          </w:p>
        </w:tc>
        <w:tc>
          <w:tcPr>
            <w:tcW w:w="1324" w:type="dxa"/>
            <w:vMerge w:val="restart"/>
          </w:tcPr>
          <w:p w:rsidR="00903FD0" w:rsidRDefault="00903FD0">
            <w:pPr>
              <w:pStyle w:val="ConsPlusNormal"/>
              <w:jc w:val="center"/>
            </w:pPr>
            <w:r>
              <w:t>Этап (проектирование/строительство)</w:t>
            </w:r>
          </w:p>
        </w:tc>
        <w:tc>
          <w:tcPr>
            <w:tcW w:w="1587" w:type="dxa"/>
            <w:vMerge w:val="restart"/>
          </w:tcPr>
          <w:p w:rsidR="00903FD0" w:rsidRDefault="00903FD0">
            <w:pPr>
              <w:pStyle w:val="ConsPlusNormal"/>
              <w:jc w:val="center"/>
            </w:pPr>
            <w:r>
              <w:t>Планируемые сроки строительства/реконструкции</w:t>
            </w:r>
          </w:p>
        </w:tc>
        <w:tc>
          <w:tcPr>
            <w:tcW w:w="1444" w:type="dxa"/>
            <w:vMerge w:val="restart"/>
          </w:tcPr>
          <w:p w:rsidR="00903FD0" w:rsidRDefault="00903FD0">
            <w:pPr>
              <w:pStyle w:val="ConsPlusNormal"/>
              <w:jc w:val="center"/>
            </w:pPr>
            <w:r>
              <w:t xml:space="preserve">Размер планируемых средств на реализацию проекта (строительства/реконструкции), тыс. руб. </w:t>
            </w:r>
            <w:hyperlink w:anchor="P31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 w:val="restart"/>
          </w:tcPr>
          <w:p w:rsidR="00903FD0" w:rsidRDefault="00903FD0">
            <w:pPr>
              <w:pStyle w:val="ConsPlusNormal"/>
              <w:jc w:val="center"/>
            </w:pPr>
            <w:r>
              <w:t>Исполнено на 01.01. текущего финансового года, тыс. руб. (за отчетный год)</w:t>
            </w:r>
          </w:p>
        </w:tc>
        <w:tc>
          <w:tcPr>
            <w:tcW w:w="1444" w:type="dxa"/>
            <w:vMerge w:val="restart"/>
          </w:tcPr>
          <w:p w:rsidR="00903FD0" w:rsidRDefault="00903FD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665" w:type="dxa"/>
            <w:vMerge w:val="restart"/>
          </w:tcPr>
          <w:p w:rsidR="00903FD0" w:rsidRDefault="00903FD0">
            <w:pPr>
              <w:pStyle w:val="ConsPlusNormal"/>
              <w:jc w:val="center"/>
            </w:pPr>
            <w:r>
              <w:t>Краткая характеристика и текущее состояние объекта, информация о проведении торгов, заключении контракта, соблюдении условий контракта подрядной организацией</w:t>
            </w:r>
          </w:p>
        </w:tc>
        <w:tc>
          <w:tcPr>
            <w:tcW w:w="4853" w:type="dxa"/>
            <w:gridSpan w:val="4"/>
          </w:tcPr>
          <w:p w:rsidR="00903FD0" w:rsidRDefault="00903FD0">
            <w:pPr>
              <w:pStyle w:val="ConsPlusNormal"/>
              <w:jc w:val="center"/>
            </w:pPr>
            <w:r>
              <w:t>Эффекты от реализации Объекта</w:t>
            </w:r>
          </w:p>
        </w:tc>
      </w:tr>
      <w:tr w:rsidR="00903FD0">
        <w:tc>
          <w:tcPr>
            <w:tcW w:w="624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814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531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361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324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587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474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2665" w:type="dxa"/>
            <w:vMerge/>
          </w:tcPr>
          <w:p w:rsidR="00903FD0" w:rsidRDefault="00903FD0">
            <w:pPr>
              <w:pStyle w:val="ConsPlusNormal"/>
            </w:pPr>
          </w:p>
        </w:tc>
        <w:tc>
          <w:tcPr>
            <w:tcW w:w="1084" w:type="dxa"/>
          </w:tcPr>
          <w:p w:rsidR="00903FD0" w:rsidRDefault="00903FD0">
            <w:pPr>
              <w:pStyle w:val="ConsPlusNormal"/>
              <w:jc w:val="center"/>
            </w:pPr>
            <w:r>
              <w:t>Социальный (создание новых рабочих мест, чел.)</w:t>
            </w:r>
          </w:p>
        </w:tc>
        <w:tc>
          <w:tcPr>
            <w:tcW w:w="1361" w:type="dxa"/>
          </w:tcPr>
          <w:p w:rsidR="00903FD0" w:rsidRDefault="00903FD0">
            <w:pPr>
              <w:pStyle w:val="ConsPlusNormal"/>
              <w:jc w:val="center"/>
            </w:pPr>
            <w:r>
              <w:t>Бюджетный (поступление налоговых отчислений в бюджеты всех уровней, тыс. руб.)</w:t>
            </w:r>
          </w:p>
        </w:tc>
        <w:tc>
          <w:tcPr>
            <w:tcW w:w="1444" w:type="dxa"/>
          </w:tcPr>
          <w:p w:rsidR="00903FD0" w:rsidRDefault="00903FD0">
            <w:pPr>
              <w:pStyle w:val="ConsPlusNormal"/>
              <w:jc w:val="center"/>
            </w:pPr>
            <w:r>
              <w:t>Экономический (производственная мощность Объекта</w:t>
            </w:r>
          </w:p>
        </w:tc>
        <w:tc>
          <w:tcPr>
            <w:tcW w:w="964" w:type="dxa"/>
          </w:tcPr>
          <w:p w:rsidR="00903FD0" w:rsidRDefault="00903F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03FD0">
        <w:tc>
          <w:tcPr>
            <w:tcW w:w="624" w:type="dxa"/>
          </w:tcPr>
          <w:p w:rsidR="00903FD0" w:rsidRDefault="00903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03FD0" w:rsidRDefault="00903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03FD0" w:rsidRDefault="00903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03FD0" w:rsidRDefault="00903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903FD0" w:rsidRDefault="00903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903FD0" w:rsidRDefault="00903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903FD0" w:rsidRDefault="00903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03FD0" w:rsidRDefault="00903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903FD0" w:rsidRDefault="00903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903FD0" w:rsidRDefault="00903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</w:tcPr>
          <w:p w:rsidR="00903FD0" w:rsidRDefault="00903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03FD0" w:rsidRDefault="00903F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903FD0" w:rsidRDefault="00903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903FD0" w:rsidRDefault="00903FD0">
            <w:pPr>
              <w:pStyle w:val="ConsPlusNormal"/>
              <w:jc w:val="center"/>
            </w:pPr>
            <w:r>
              <w:t>14</w:t>
            </w:r>
          </w:p>
        </w:tc>
      </w:tr>
      <w:tr w:rsidR="00903FD0">
        <w:tc>
          <w:tcPr>
            <w:tcW w:w="62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81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53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6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2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587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7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2665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08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6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964" w:type="dxa"/>
          </w:tcPr>
          <w:p w:rsidR="00903FD0" w:rsidRDefault="00903FD0">
            <w:pPr>
              <w:pStyle w:val="ConsPlusNormal"/>
            </w:pPr>
          </w:p>
        </w:tc>
      </w:tr>
      <w:tr w:rsidR="00903FD0">
        <w:tc>
          <w:tcPr>
            <w:tcW w:w="62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81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53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6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2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587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7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2665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08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6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964" w:type="dxa"/>
          </w:tcPr>
          <w:p w:rsidR="00903FD0" w:rsidRDefault="00903FD0">
            <w:pPr>
              <w:pStyle w:val="ConsPlusNormal"/>
            </w:pPr>
          </w:p>
        </w:tc>
      </w:tr>
      <w:tr w:rsidR="00903FD0">
        <w:tc>
          <w:tcPr>
            <w:tcW w:w="62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81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53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6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2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587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7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2665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08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6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964" w:type="dxa"/>
          </w:tcPr>
          <w:p w:rsidR="00903FD0" w:rsidRDefault="00903FD0">
            <w:pPr>
              <w:pStyle w:val="ConsPlusNormal"/>
            </w:pPr>
          </w:p>
        </w:tc>
      </w:tr>
      <w:tr w:rsidR="00903FD0">
        <w:tc>
          <w:tcPr>
            <w:tcW w:w="62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81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53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6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2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587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7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2665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08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361" w:type="dxa"/>
          </w:tcPr>
          <w:p w:rsidR="00903FD0" w:rsidRDefault="00903FD0">
            <w:pPr>
              <w:pStyle w:val="ConsPlusNormal"/>
            </w:pPr>
          </w:p>
        </w:tc>
        <w:tc>
          <w:tcPr>
            <w:tcW w:w="1444" w:type="dxa"/>
          </w:tcPr>
          <w:p w:rsidR="00903FD0" w:rsidRDefault="00903FD0">
            <w:pPr>
              <w:pStyle w:val="ConsPlusNormal"/>
            </w:pPr>
          </w:p>
        </w:tc>
        <w:tc>
          <w:tcPr>
            <w:tcW w:w="964" w:type="dxa"/>
          </w:tcPr>
          <w:p w:rsidR="00903FD0" w:rsidRDefault="00903FD0">
            <w:pPr>
              <w:pStyle w:val="ConsPlusNormal"/>
            </w:pPr>
          </w:p>
        </w:tc>
      </w:tr>
    </w:tbl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ind w:firstLine="540"/>
        <w:jc w:val="both"/>
      </w:pPr>
      <w:r>
        <w:t>--------------------------------</w:t>
      </w:r>
    </w:p>
    <w:p w:rsidR="00903FD0" w:rsidRDefault="00903FD0">
      <w:pPr>
        <w:pStyle w:val="ConsPlusNormal"/>
        <w:spacing w:before="200"/>
        <w:ind w:firstLine="540"/>
        <w:jc w:val="both"/>
      </w:pPr>
      <w:bookmarkStart w:id="6" w:name="P310"/>
      <w:bookmarkEnd w:id="6"/>
      <w:r>
        <w:t>&lt;*&gt; - по источникам финансирования</w:t>
      </w: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jc w:val="both"/>
      </w:pPr>
    </w:p>
    <w:p w:rsidR="00903FD0" w:rsidRDefault="00903F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841" w:rsidRDefault="00957841"/>
    <w:sectPr w:rsidR="0095784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D0"/>
    <w:rsid w:val="00903FD0"/>
    <w:rsid w:val="009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38F90-6FB6-495F-9359-331E4BFE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F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3F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3F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F72580C9A9D9BC3909E3A86FC0E5FCDF80B069BE6FAD188692C3F5954D2C7E011FECE428944889D904DF9231CA0B8C83D902F5476BDC6A117099Be0R3H" TargetMode="External"/><Relationship Id="rId13" Type="http://schemas.openxmlformats.org/officeDocument/2006/relationships/hyperlink" Target="consultantplus://offline/ref=91DF72580C9A9D9BC3909E3A86FC0E5FCDF80B069BE6FAD188692C3F5954D2C7E011FECE428944889D904DF9221CA0B8C83D902F5476BDC6A117099Be0R3H" TargetMode="External"/><Relationship Id="rId18" Type="http://schemas.openxmlformats.org/officeDocument/2006/relationships/hyperlink" Target="consultantplus://offline/ref=91DF72580C9A9D9BC3909E3A86FC0E5FCDF80B069BE6FAD188692C3F5954D2C7E011FECE428944889D904DF9221CA0B8C83D902F5476BDC6A117099Be0R3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DF72580C9A9D9BC3909E3A86FC0E5FCDF80B069BE6FAD188692C3F5954D2C7E011FECE428944889D904DF9221CA0B8C83D902F5476BDC6A117099Be0R3H" TargetMode="External"/><Relationship Id="rId12" Type="http://schemas.openxmlformats.org/officeDocument/2006/relationships/hyperlink" Target="consultantplus://offline/ref=91DF72580C9A9D9BC3909E3A86FC0E5FCDF80B069BE6FAD188692C3F5954D2C7E011FECE428944889D904DF9221CA0B8C83D902F5476BDC6A117099Be0R3H" TargetMode="External"/><Relationship Id="rId17" Type="http://schemas.openxmlformats.org/officeDocument/2006/relationships/hyperlink" Target="consultantplus://offline/ref=91DF72580C9A9D9BC3909E3A86FC0E5FCDF80B0698E8F8D98F662C3F5954D2C7E011FECE50891C849F9353F92109F6E98Ee6R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F72580C9A9D9BC3909E3A86FC0E5FCDF80B069BE6FAD188692C3F5954D2C7E011FECE428944889D904DF9221CA0B8C83D902F5476BDC6A117099Be0R3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F72580C9A9D9BC3909E3A86FC0E5FCDF80B069BE7F8D18E6F2C3F5954D2C7E011FECE428944889D904DF9221CA0B8C83D902F5476BDC6A117099Be0R3H" TargetMode="External"/><Relationship Id="rId11" Type="http://schemas.openxmlformats.org/officeDocument/2006/relationships/hyperlink" Target="consultantplus://offline/ref=91DF72580C9A9D9BC3909E3A86FC0E5FCDF80B069BE6FAD188692C3F5954D2C7E011FECE428944889D904DF92C1CA0B8C83D902F5476BDC6A117099Be0R3H" TargetMode="External"/><Relationship Id="rId5" Type="http://schemas.openxmlformats.org/officeDocument/2006/relationships/hyperlink" Target="consultantplus://offline/ref=91DF72580C9A9D9BC3909E3A86FC0E5FCDF80B069BE6FAD188692C3F5954D2C7E011FECE428944889D904DF9211CA0B8C83D902F5476BDC6A117099Be0R3H" TargetMode="External"/><Relationship Id="rId15" Type="http://schemas.openxmlformats.org/officeDocument/2006/relationships/hyperlink" Target="consultantplus://offline/ref=91DF72580C9A9D9BC3909E3A86FC0E5FCDF80B069BE6FAD188692C3F5954D2C7E011FECE428944889D904DF9221CA0B8C83D902F5476BDC6A117099Be0R3H" TargetMode="External"/><Relationship Id="rId10" Type="http://schemas.openxmlformats.org/officeDocument/2006/relationships/hyperlink" Target="consultantplus://offline/ref=91DF72580C9A9D9BC3909E3A86FC0E5FCDF80B069BE6FAD188692C3F5954D2C7E011FECE428944889D904DF92C1CA0B8C83D902F5476BDC6A117099Be0R3H" TargetMode="External"/><Relationship Id="rId19" Type="http://schemas.openxmlformats.org/officeDocument/2006/relationships/hyperlink" Target="consultantplus://offline/ref=91DF72580C9A9D9BC3909E3A86FC0E5FCDF80B069BE7F8D18E6F2C3F5954D2C7E011FECE428944889D904DF9221CA0B8C83D902F5476BDC6A117099Be0R3H" TargetMode="External"/><Relationship Id="rId4" Type="http://schemas.openxmlformats.org/officeDocument/2006/relationships/hyperlink" Target="consultantplus://offline/ref=91DF72580C9A9D9BC3909E3A86FC0E5FCDF80B069BE8FDD4866A2C3F5954D2C7E011FECE428944889D904DF9221CA0B8C83D902F5476BDC6A117099Be0R3H" TargetMode="External"/><Relationship Id="rId9" Type="http://schemas.openxmlformats.org/officeDocument/2006/relationships/hyperlink" Target="consultantplus://offline/ref=91DF72580C9A9D9BC3909E3A86FC0E5FCDF80B069BE6FAD188692C3F5954D2C7E011FECE428944889D904DF92C1CA0B8C83D902F5476BDC6A117099Be0R3H" TargetMode="External"/><Relationship Id="rId14" Type="http://schemas.openxmlformats.org/officeDocument/2006/relationships/hyperlink" Target="consultantplus://offline/ref=91DF72580C9A9D9BC3909E3A86FC0E5FCDF80B069BE6FAD188692C3F5954D2C7E011FECE428944889D904DF9221CA0B8C83D902F5476BDC6A117099Be0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2023-05-23T07:17:00Z</dcterms:created>
  <dcterms:modified xsi:type="dcterms:W3CDTF">2023-05-23T07:22:00Z</dcterms:modified>
</cp:coreProperties>
</file>