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11" w:rsidRPr="001158C8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158C8">
        <w:rPr>
          <w:rFonts w:ascii="Times New Roman" w:hAnsi="Times New Roman" w:cs="Times New Roman"/>
          <w:sz w:val="26"/>
          <w:szCs w:val="26"/>
        </w:rPr>
        <w:t>ОТЧЕТ</w:t>
      </w:r>
    </w:p>
    <w:p w:rsidR="005D2271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1158C8">
        <w:rPr>
          <w:rFonts w:ascii="Times New Roman" w:hAnsi="Times New Roman" w:cs="Times New Roman"/>
          <w:sz w:val="26"/>
          <w:szCs w:val="26"/>
        </w:rPr>
        <w:t>реализации</w:t>
      </w:r>
      <w:r w:rsidRPr="001158C8">
        <w:rPr>
          <w:rFonts w:ascii="Times New Roman" w:hAnsi="Times New Roman" w:cs="Times New Roman"/>
          <w:sz w:val="26"/>
          <w:szCs w:val="26"/>
        </w:rPr>
        <w:t xml:space="preserve"> в 20</w:t>
      </w:r>
      <w:r w:rsidR="00FD5E63">
        <w:rPr>
          <w:rFonts w:ascii="Times New Roman" w:hAnsi="Times New Roman" w:cs="Times New Roman"/>
          <w:sz w:val="26"/>
          <w:szCs w:val="26"/>
        </w:rPr>
        <w:t>2</w:t>
      </w:r>
      <w:r w:rsidR="00AD616D">
        <w:rPr>
          <w:rFonts w:ascii="Times New Roman" w:hAnsi="Times New Roman" w:cs="Times New Roman"/>
          <w:sz w:val="26"/>
          <w:szCs w:val="26"/>
        </w:rPr>
        <w:t>2</w:t>
      </w:r>
      <w:r w:rsidRPr="001158C8">
        <w:rPr>
          <w:rFonts w:ascii="Times New Roman" w:hAnsi="Times New Roman" w:cs="Times New Roman"/>
          <w:sz w:val="26"/>
          <w:szCs w:val="26"/>
        </w:rPr>
        <w:t xml:space="preserve"> году «</w:t>
      </w:r>
      <w:r w:rsidR="00DD3A11" w:rsidRPr="001158C8">
        <w:rPr>
          <w:rFonts w:ascii="Times New Roman" w:hAnsi="Times New Roman" w:cs="Times New Roman"/>
          <w:sz w:val="26"/>
          <w:szCs w:val="26"/>
        </w:rPr>
        <w:t>П</w:t>
      </w:r>
      <w:r w:rsidR="00F23E31" w:rsidRPr="001158C8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1158C8">
        <w:rPr>
          <w:rFonts w:ascii="Times New Roman" w:hAnsi="Times New Roman" w:cs="Times New Roman"/>
          <w:sz w:val="26"/>
          <w:szCs w:val="26"/>
        </w:rPr>
        <w:t>ы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 комплексного</w:t>
      </w:r>
      <w:r w:rsidR="005D2271">
        <w:rPr>
          <w:rFonts w:ascii="Times New Roman" w:hAnsi="Times New Roman" w:cs="Times New Roman"/>
          <w:sz w:val="26"/>
          <w:szCs w:val="26"/>
        </w:rPr>
        <w:t xml:space="preserve"> 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развития систем </w:t>
      </w:r>
    </w:p>
    <w:p w:rsidR="001249EC" w:rsidRPr="001158C8" w:rsidRDefault="00F23E31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коммунальной инфраструктуры</w:t>
      </w:r>
      <w:r w:rsidR="003E4069" w:rsidRPr="001158C8">
        <w:rPr>
          <w:rFonts w:ascii="Times New Roman" w:hAnsi="Times New Roman" w:cs="Times New Roman"/>
          <w:sz w:val="26"/>
          <w:szCs w:val="26"/>
        </w:rPr>
        <w:t xml:space="preserve"> </w:t>
      </w:r>
      <w:r w:rsidR="00DD3A11" w:rsidRPr="001158C8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DD3A11" w:rsidRPr="002F2CC1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F2CC1">
        <w:rPr>
          <w:rFonts w:ascii="Times New Roman" w:hAnsi="Times New Roman" w:cs="Times New Roman"/>
          <w:sz w:val="26"/>
          <w:szCs w:val="26"/>
        </w:rPr>
        <w:t>на 20</w:t>
      </w:r>
      <w:r w:rsidR="002F2CC1" w:rsidRPr="002F2CC1">
        <w:rPr>
          <w:rFonts w:ascii="Times New Roman" w:hAnsi="Times New Roman" w:cs="Times New Roman"/>
          <w:sz w:val="26"/>
          <w:szCs w:val="26"/>
        </w:rPr>
        <w:t>20</w:t>
      </w:r>
      <w:r w:rsidRPr="002F2CC1">
        <w:rPr>
          <w:rFonts w:ascii="Times New Roman" w:hAnsi="Times New Roman" w:cs="Times New Roman"/>
          <w:sz w:val="26"/>
          <w:szCs w:val="26"/>
        </w:rPr>
        <w:t>-20</w:t>
      </w:r>
      <w:r w:rsidR="00A36262" w:rsidRPr="002F2CC1">
        <w:rPr>
          <w:rFonts w:ascii="Times New Roman" w:hAnsi="Times New Roman" w:cs="Times New Roman"/>
          <w:sz w:val="26"/>
          <w:szCs w:val="26"/>
        </w:rPr>
        <w:t>35</w:t>
      </w:r>
      <w:r w:rsidRPr="002F2CC1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2F2C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C94E9B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14"/>
          <w:szCs w:val="25"/>
        </w:rPr>
      </w:pPr>
    </w:p>
    <w:p w:rsidR="00B84A6C" w:rsidRPr="00B453D8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453D8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систем коммунальной инфраструктуры </w:t>
      </w:r>
      <w:r w:rsidRPr="00B453D8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города Когалыма на </w:t>
      </w:r>
      <w:r w:rsidRPr="00B453D8">
        <w:rPr>
          <w:rFonts w:ascii="Times New Roman" w:hAnsi="Times New Roman" w:cs="Times New Roman"/>
          <w:bCs/>
          <w:sz w:val="25"/>
          <w:szCs w:val="25"/>
        </w:rPr>
        <w:t>2017-2035 год</w:t>
      </w:r>
      <w:r w:rsidR="003A62CC">
        <w:rPr>
          <w:rFonts w:ascii="Times New Roman" w:hAnsi="Times New Roman" w:cs="Times New Roman"/>
          <w:bCs/>
          <w:sz w:val="25"/>
          <w:szCs w:val="25"/>
        </w:rPr>
        <w:t>ы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</w:t>
      </w:r>
      <w:r w:rsidR="00C7277A">
        <w:rPr>
          <w:rFonts w:ascii="Times New Roman" w:hAnsi="Times New Roman" w:cs="Times New Roman"/>
          <w:bCs/>
          <w:sz w:val="25"/>
          <w:szCs w:val="25"/>
        </w:rPr>
        <w:t>от 25.12.2017 №162-ГД (далее – П</w:t>
      </w:r>
      <w:r w:rsidRPr="00B453D8">
        <w:rPr>
          <w:rFonts w:ascii="Times New Roman" w:hAnsi="Times New Roman" w:cs="Times New Roman"/>
          <w:bCs/>
          <w:sz w:val="25"/>
          <w:szCs w:val="25"/>
        </w:rPr>
        <w:t>рограмма</w:t>
      </w:r>
      <w:r w:rsidR="00C47A7A">
        <w:rPr>
          <w:rFonts w:ascii="Times New Roman" w:hAnsi="Times New Roman" w:cs="Times New Roman"/>
          <w:bCs/>
          <w:sz w:val="25"/>
          <w:szCs w:val="25"/>
        </w:rPr>
        <w:t>)</w:t>
      </w:r>
      <w:r w:rsidR="00B84A6C" w:rsidRPr="00B453D8">
        <w:rPr>
          <w:rFonts w:ascii="Times New Roman" w:hAnsi="Times New Roman" w:cs="Times New Roman"/>
          <w:sz w:val="25"/>
          <w:szCs w:val="25"/>
        </w:rPr>
        <w:t>.</w:t>
      </w:r>
      <w:r w:rsidR="002F2CC1">
        <w:rPr>
          <w:rFonts w:ascii="Times New Roman" w:hAnsi="Times New Roman" w:cs="Times New Roman"/>
          <w:sz w:val="25"/>
          <w:szCs w:val="25"/>
        </w:rPr>
        <w:t xml:space="preserve"> </w:t>
      </w:r>
      <w:r w:rsidR="00C7277A">
        <w:rPr>
          <w:rFonts w:ascii="Times New Roman" w:hAnsi="Times New Roman" w:cs="Times New Roman"/>
          <w:sz w:val="25"/>
          <w:szCs w:val="25"/>
        </w:rPr>
        <w:t>Актуализированная Программа утверждена р</w:t>
      </w:r>
      <w:r w:rsidR="002F2CC1">
        <w:rPr>
          <w:rFonts w:ascii="Times New Roman" w:hAnsi="Times New Roman" w:cs="Times New Roman"/>
          <w:sz w:val="25"/>
          <w:szCs w:val="25"/>
        </w:rPr>
        <w:t xml:space="preserve">ешением Думы города Когалыма от </w:t>
      </w:r>
      <w:r w:rsidR="00C7277A">
        <w:rPr>
          <w:rFonts w:ascii="Times New Roman" w:hAnsi="Times New Roman" w:cs="Times New Roman"/>
          <w:sz w:val="25"/>
          <w:szCs w:val="25"/>
        </w:rPr>
        <w:t>18.11.2020 №473-ГД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C7277A">
        <w:rPr>
          <w:rFonts w:ascii="Times New Roman" w:hAnsi="Times New Roman" w:cs="Times New Roman"/>
          <w:sz w:val="25"/>
          <w:szCs w:val="25"/>
        </w:rPr>
        <w:t xml:space="preserve">«О внесении изменений в </w:t>
      </w:r>
      <w:r w:rsidR="00C47A7A">
        <w:rPr>
          <w:rFonts w:ascii="Times New Roman" w:hAnsi="Times New Roman" w:cs="Times New Roman"/>
          <w:sz w:val="25"/>
          <w:szCs w:val="25"/>
        </w:rPr>
        <w:t>решение</w:t>
      </w:r>
      <w:r w:rsidR="00C7277A" w:rsidRPr="00C7277A">
        <w:rPr>
          <w:rFonts w:ascii="Times New Roman" w:hAnsi="Times New Roman" w:cs="Times New Roman"/>
          <w:sz w:val="25"/>
          <w:szCs w:val="25"/>
        </w:rPr>
        <w:t xml:space="preserve"> Думы города Когалыма от 25.12.2017 №162-ГД</w:t>
      </w:r>
      <w:r w:rsidR="00C7277A">
        <w:rPr>
          <w:rFonts w:ascii="Times New Roman" w:hAnsi="Times New Roman" w:cs="Times New Roman"/>
          <w:sz w:val="25"/>
          <w:szCs w:val="25"/>
        </w:rPr>
        <w:t xml:space="preserve">». </w:t>
      </w:r>
      <w:r w:rsidR="002F2CC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Программ</w:t>
      </w:r>
      <w:r w:rsidR="00C7277A">
        <w:rPr>
          <w:rFonts w:ascii="Times New Roman" w:hAnsi="Times New Roman" w:cs="Times New Roman"/>
          <w:sz w:val="25"/>
          <w:szCs w:val="25"/>
        </w:rPr>
        <w:t xml:space="preserve">а </w:t>
      </w:r>
      <w:r w:rsidRPr="00B453D8">
        <w:rPr>
          <w:rFonts w:ascii="Times New Roman" w:hAnsi="Times New Roman" w:cs="Times New Roman"/>
          <w:sz w:val="25"/>
          <w:szCs w:val="25"/>
        </w:rPr>
        <w:t>уч</w:t>
      </w:r>
      <w:r w:rsidR="00C7277A">
        <w:rPr>
          <w:rFonts w:ascii="Times New Roman" w:hAnsi="Times New Roman" w:cs="Times New Roman"/>
          <w:sz w:val="25"/>
          <w:szCs w:val="25"/>
        </w:rPr>
        <w:t xml:space="preserve">итывает </w:t>
      </w:r>
      <w:r w:rsidRPr="00B453D8">
        <w:rPr>
          <w:rFonts w:ascii="Times New Roman" w:hAnsi="Times New Roman" w:cs="Times New Roman"/>
          <w:sz w:val="25"/>
          <w:szCs w:val="25"/>
        </w:rPr>
        <w:t xml:space="preserve">перспективное развитие города Когалыма на основе действующих нормативных правовых актов Думы и Администрации города Когалыма, муниципальных программ в сфере жилищно-коммунального хозяйства и производственных планов организаций коммунального комплекса города Когалыма: </w:t>
      </w:r>
    </w:p>
    <w:p w:rsidR="00B84A6C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При актуализаци</w:t>
      </w:r>
      <w:r w:rsidR="00C7277A">
        <w:rPr>
          <w:rFonts w:ascii="Times New Roman" w:hAnsi="Times New Roman" w:cs="Times New Roman"/>
          <w:sz w:val="25"/>
          <w:szCs w:val="25"/>
        </w:rPr>
        <w:t>и П</w:t>
      </w:r>
      <w:r w:rsidRPr="00B453D8">
        <w:rPr>
          <w:rFonts w:ascii="Times New Roman" w:hAnsi="Times New Roman" w:cs="Times New Roman"/>
          <w:sz w:val="25"/>
          <w:szCs w:val="25"/>
        </w:rPr>
        <w:t>рограммы использованы:</w:t>
      </w:r>
    </w:p>
    <w:p w:rsidR="00C7277A" w:rsidRPr="00B453D8" w:rsidRDefault="00C7277A" w:rsidP="00C727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C7277A">
        <w:rPr>
          <w:rFonts w:ascii="Times New Roman" w:hAnsi="Times New Roman" w:cs="Times New Roman"/>
          <w:sz w:val="25"/>
          <w:szCs w:val="25"/>
        </w:rPr>
        <w:t>Постановление Правительства Российской Федерации от 14.06.2013 №502 «Об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7277A">
        <w:rPr>
          <w:rFonts w:ascii="Times New Roman" w:hAnsi="Times New Roman" w:cs="Times New Roman"/>
          <w:sz w:val="25"/>
          <w:szCs w:val="25"/>
        </w:rPr>
        <w:t>утверждении требований к программам комплексного развития системы коммунальной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7277A">
        <w:rPr>
          <w:rFonts w:ascii="Times New Roman" w:hAnsi="Times New Roman" w:cs="Times New Roman"/>
          <w:sz w:val="25"/>
          <w:szCs w:val="25"/>
        </w:rPr>
        <w:t>инфраструктуры поселений, городских округов»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7277A" w:rsidRDefault="00B84A6C" w:rsidP="00C727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Распоряжение Правительства Ханты-Мансийского автономного округа – Югры от 21.10.2016 №559-рп «О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Территориальной схеме обращения с отходами в Ханты-Мансийском автономном округе - Югре и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признании утратившими силу некоторых распоряжений Правительства Ханты-Мансийского автономного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округа – Югры»</w:t>
      </w:r>
      <w:r w:rsidR="00C7277A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C7277A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B84A6C" w:rsidRPr="00B453D8">
        <w:rPr>
          <w:rFonts w:ascii="Times New Roman" w:hAnsi="Times New Roman" w:cs="Times New Roman"/>
          <w:sz w:val="25"/>
          <w:szCs w:val="25"/>
        </w:rPr>
        <w:t>Стратегия социально-экономического развития города Когалыма до 2020 года и на период до 2030 года, утвержденная решением Думы города Когалыма от 23.12.2014 № 494-ГД;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Генеральный план города Когалыма,</w:t>
      </w:r>
      <w:r w:rsidRPr="00B453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утвержденный решением Думы города Когалыма от 25.07.2008 г. № 275-ГД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Схема теплоснабжения города Когалыма, утверждённая постановлением Администрации города Когалыма </w:t>
      </w:r>
      <w:r w:rsidR="00C7277A" w:rsidRPr="00C7277A">
        <w:rPr>
          <w:rFonts w:ascii="Times New Roman" w:hAnsi="Times New Roman" w:cs="Times New Roman"/>
          <w:sz w:val="25"/>
          <w:szCs w:val="25"/>
        </w:rPr>
        <w:t>от 23.03.2020 №540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Схема водоснабжения и водоотведения города Когалыма, утверждённая постановлением Администрации города Когалыма </w:t>
      </w:r>
      <w:r w:rsidR="00C7277A" w:rsidRPr="00C7277A">
        <w:rPr>
          <w:rFonts w:ascii="Times New Roman" w:hAnsi="Times New Roman" w:cs="Times New Roman"/>
          <w:sz w:val="25"/>
          <w:szCs w:val="25"/>
        </w:rPr>
        <w:t>от 23.03.2020 №539</w:t>
      </w:r>
      <w:r w:rsidR="005E71EA" w:rsidRPr="00B453D8">
        <w:rPr>
          <w:rFonts w:ascii="Times New Roman" w:hAnsi="Times New Roman" w:cs="Times New Roman"/>
          <w:sz w:val="25"/>
          <w:szCs w:val="25"/>
        </w:rPr>
        <w:t>.</w:t>
      </w:r>
    </w:p>
    <w:p w:rsidR="00334A8D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Финансовое обеспечение </w:t>
      </w:r>
      <w:r w:rsidR="00C7277A">
        <w:rPr>
          <w:rFonts w:ascii="Times New Roman" w:hAnsi="Times New Roman" w:cs="Times New Roman"/>
          <w:sz w:val="25"/>
          <w:szCs w:val="25"/>
        </w:rPr>
        <w:t>П</w:t>
      </w:r>
      <w:r w:rsidRPr="00B453D8">
        <w:rPr>
          <w:rFonts w:ascii="Times New Roman" w:hAnsi="Times New Roman" w:cs="Times New Roman"/>
          <w:sz w:val="25"/>
          <w:szCs w:val="25"/>
        </w:rPr>
        <w:t xml:space="preserve">рограммы </w:t>
      </w:r>
      <w:r w:rsidR="004F5F3C">
        <w:rPr>
          <w:rFonts w:ascii="Times New Roman" w:hAnsi="Times New Roman" w:cs="Times New Roman"/>
          <w:sz w:val="25"/>
          <w:szCs w:val="25"/>
        </w:rPr>
        <w:t xml:space="preserve">ведется </w:t>
      </w:r>
      <w:r w:rsidRPr="00B453D8">
        <w:rPr>
          <w:rFonts w:ascii="Times New Roman" w:hAnsi="Times New Roman" w:cs="Times New Roman"/>
          <w:sz w:val="25"/>
          <w:szCs w:val="25"/>
        </w:rPr>
        <w:t>в основном за счет привлечения внебюджетных источников финансирования</w:t>
      </w:r>
      <w:r w:rsidR="004F5F3C">
        <w:rPr>
          <w:rFonts w:ascii="Times New Roman" w:hAnsi="Times New Roman" w:cs="Times New Roman"/>
          <w:sz w:val="25"/>
          <w:szCs w:val="25"/>
        </w:rPr>
        <w:t xml:space="preserve"> (средств предприятий ЖКК</w:t>
      </w:r>
      <w:r w:rsidR="00C7277A">
        <w:rPr>
          <w:rFonts w:ascii="Times New Roman" w:hAnsi="Times New Roman" w:cs="Times New Roman"/>
          <w:sz w:val="25"/>
          <w:szCs w:val="25"/>
        </w:rPr>
        <w:t xml:space="preserve"> и </w:t>
      </w:r>
      <w:r w:rsidR="00C47A7A">
        <w:rPr>
          <w:rFonts w:ascii="Times New Roman" w:hAnsi="Times New Roman" w:cs="Times New Roman"/>
          <w:sz w:val="25"/>
          <w:szCs w:val="25"/>
        </w:rPr>
        <w:t xml:space="preserve">ПАО </w:t>
      </w:r>
      <w:r w:rsidR="00C7277A">
        <w:rPr>
          <w:rFonts w:ascii="Times New Roman" w:hAnsi="Times New Roman" w:cs="Times New Roman"/>
          <w:sz w:val="25"/>
          <w:szCs w:val="25"/>
        </w:rPr>
        <w:t>НК ЛУКОЙЛ</w:t>
      </w:r>
      <w:r w:rsidR="004F5F3C">
        <w:rPr>
          <w:rFonts w:ascii="Times New Roman" w:hAnsi="Times New Roman" w:cs="Times New Roman"/>
          <w:sz w:val="25"/>
          <w:szCs w:val="25"/>
        </w:rPr>
        <w:t>)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. </w:t>
      </w:r>
      <w:r w:rsidR="004F5F3C">
        <w:rPr>
          <w:rFonts w:ascii="Times New Roman" w:hAnsi="Times New Roman" w:cs="Times New Roman"/>
          <w:sz w:val="25"/>
          <w:szCs w:val="25"/>
        </w:rPr>
        <w:t>С</w:t>
      </w:r>
      <w:r w:rsidR="00B84A6C" w:rsidRPr="00B453D8">
        <w:rPr>
          <w:rFonts w:ascii="Times New Roman" w:hAnsi="Times New Roman" w:cs="Times New Roman"/>
          <w:sz w:val="25"/>
          <w:szCs w:val="25"/>
        </w:rPr>
        <w:t>редств</w:t>
      </w:r>
      <w:r w:rsidR="004F5F3C">
        <w:rPr>
          <w:rFonts w:ascii="Times New Roman" w:hAnsi="Times New Roman" w:cs="Times New Roman"/>
          <w:sz w:val="25"/>
          <w:szCs w:val="25"/>
        </w:rPr>
        <w:t>а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334A8D" w:rsidRPr="00B453D8">
        <w:rPr>
          <w:rFonts w:ascii="Times New Roman" w:hAnsi="Times New Roman" w:cs="Times New Roman"/>
          <w:sz w:val="25"/>
          <w:szCs w:val="25"/>
        </w:rPr>
        <w:t>бюджета города Когалыма</w:t>
      </w:r>
      <w:r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4F5F3C">
        <w:rPr>
          <w:rFonts w:ascii="Times New Roman" w:hAnsi="Times New Roman" w:cs="Times New Roman"/>
          <w:sz w:val="25"/>
          <w:szCs w:val="25"/>
        </w:rPr>
        <w:t xml:space="preserve">выделяются 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в рамках действующих муниципальных программ </w:t>
      </w:r>
      <w:r w:rsidR="004F5F3C">
        <w:rPr>
          <w:rFonts w:ascii="Times New Roman" w:hAnsi="Times New Roman" w:cs="Times New Roman"/>
          <w:sz w:val="25"/>
          <w:szCs w:val="25"/>
        </w:rPr>
        <w:t xml:space="preserve">города Когалыма </w:t>
      </w:r>
      <w:r w:rsidR="005E71EA" w:rsidRPr="00B453D8">
        <w:rPr>
          <w:rFonts w:ascii="Times New Roman" w:hAnsi="Times New Roman" w:cs="Times New Roman"/>
          <w:sz w:val="25"/>
          <w:szCs w:val="25"/>
        </w:rPr>
        <w:t>в сфере жилищно-коммунального хозяйства.</w:t>
      </w:r>
    </w:p>
    <w:p w:rsidR="00C94E9B" w:rsidRPr="00C94E9B" w:rsidRDefault="00C94E9B" w:rsidP="00C94E9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5"/>
        </w:rPr>
      </w:pPr>
    </w:p>
    <w:p w:rsidR="00B40CA2" w:rsidRPr="00302322" w:rsidRDefault="00F23E31" w:rsidP="00C94E9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2322">
        <w:rPr>
          <w:rFonts w:ascii="Times New Roman" w:hAnsi="Times New Roman" w:cs="Times New Roman"/>
          <w:sz w:val="26"/>
          <w:szCs w:val="26"/>
        </w:rPr>
        <w:t>Цел</w:t>
      </w:r>
      <w:r w:rsidR="00C94E9B" w:rsidRPr="00302322">
        <w:rPr>
          <w:rFonts w:ascii="Times New Roman" w:hAnsi="Times New Roman" w:cs="Times New Roman"/>
          <w:sz w:val="26"/>
          <w:szCs w:val="26"/>
        </w:rPr>
        <w:t>и</w:t>
      </w:r>
      <w:r w:rsidR="00B40CA2" w:rsidRPr="00302322">
        <w:rPr>
          <w:rFonts w:ascii="Times New Roman" w:hAnsi="Times New Roman" w:cs="Times New Roman"/>
          <w:sz w:val="26"/>
          <w:szCs w:val="26"/>
        </w:rPr>
        <w:t xml:space="preserve"> </w:t>
      </w:r>
      <w:r w:rsidR="00C94E9B" w:rsidRPr="00302322">
        <w:rPr>
          <w:rFonts w:ascii="Times New Roman" w:hAnsi="Times New Roman" w:cs="Times New Roman"/>
          <w:sz w:val="26"/>
          <w:szCs w:val="26"/>
        </w:rPr>
        <w:t>П</w:t>
      </w:r>
      <w:r w:rsidR="00B40CA2" w:rsidRPr="00302322">
        <w:rPr>
          <w:rFonts w:ascii="Times New Roman" w:hAnsi="Times New Roman" w:cs="Times New Roman"/>
          <w:sz w:val="26"/>
          <w:szCs w:val="26"/>
        </w:rPr>
        <w:t>рограммы:</w:t>
      </w:r>
    </w:p>
    <w:p w:rsidR="00C94E9B" w:rsidRPr="00C94E9B" w:rsidRDefault="00C94E9B" w:rsidP="00C94E9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5"/>
        </w:rPr>
      </w:pP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1) Обеспечение надежного предоставления коммунальных услуг наиболее экономичным способом при минимальном воздействии на окружающую среду, экономического стимулирования развития систем коммунальной инфраструктуры и внедрения энергосберегающих технологий;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2) Обеспечение развития систем и объектов коммунальной инфраструктуры в соответствии с потребностями жилищного и промышленного строительства на основе Генерального плана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3) Инженерно-техническая оптимизация коммунальных систем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4) Перспективное планирование развития коммунальных систем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5) Разработка мероприятий по строительству, комплексной реконструкции и модернизации системы коммунальной инфраструктуры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6)Повышение инвестиционной привлекательности коммунальной инфраструктуры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7) Обеспечение сбалансированности интересов субъектов коммунальной инфраструктуры и потребителей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8) Обеспечение доступности для граждан стоимости всех коммунальных услуг;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9) Повышение надежности и качества коммунальных услуг для потребителей и обеспечение их соответствия требованиям действующих нормативов и стандартов;</w:t>
      </w:r>
    </w:p>
    <w:p w:rsid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94E9B">
        <w:rPr>
          <w:rFonts w:ascii="Times New Roman" w:hAnsi="Times New Roman" w:cs="Times New Roman"/>
          <w:sz w:val="25"/>
          <w:szCs w:val="25"/>
        </w:rPr>
        <w:lastRenderedPageBreak/>
        <w:t>10) Улучшение экологической обстановки на территории города Когалыма.</w:t>
      </w:r>
      <w:r w:rsidRPr="00C94E9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B40CA2" w:rsidRPr="00302322" w:rsidRDefault="00B40CA2" w:rsidP="00C94E9B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2322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8"/>
        </w:rPr>
      </w:pP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1) Анализ социально-экономического развития города Когалыма, динамики жилищного и промышленного строительства, объектов социальной сферы, потребления коммунальных ресурсов;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 xml:space="preserve">2) Анализ существующего состояния каждой из систем </w:t>
      </w:r>
      <w:proofErr w:type="spellStart"/>
      <w:r w:rsidRPr="00C94E9B">
        <w:rPr>
          <w:rFonts w:ascii="Times New Roman" w:hAnsi="Times New Roman" w:cs="Times New Roman"/>
          <w:sz w:val="25"/>
          <w:szCs w:val="25"/>
        </w:rPr>
        <w:t>ресурсоснабжения</w:t>
      </w:r>
      <w:proofErr w:type="spellEnd"/>
      <w:r w:rsidRPr="00C94E9B">
        <w:rPr>
          <w:rFonts w:ascii="Times New Roman" w:hAnsi="Times New Roman" w:cs="Times New Roman"/>
          <w:sz w:val="25"/>
          <w:szCs w:val="25"/>
        </w:rPr>
        <w:t xml:space="preserve"> (электроснабжения, теплоснабжения, водоснабжения, коммунального водоотведения, газоснабжения, сбора и обращения с тв</w:t>
      </w:r>
      <w:r>
        <w:rPr>
          <w:rFonts w:ascii="Times New Roman" w:hAnsi="Times New Roman" w:cs="Times New Roman"/>
          <w:sz w:val="25"/>
          <w:szCs w:val="25"/>
        </w:rPr>
        <w:t>ердыми коммунальными отходами);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3) Количественный анализ приборов учета потребления ресурсов и ресурсосбережения у потребителей;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4) Анализ наличия резервных мощностей генерации и транспортировки ресурсов; анализ воздействия систем и объектов коммунальной инфраструктуры на окружающую среду;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5) Формирование прогноза обоснованного спроса на коммунальные ресурсы на основании перспективы развития города Когалыма с учетом изменения потребления коммунальных ресурсов и объемов образования ТКО по результатам анализа существующего состояния каждой из систем коммунальной инфраструктуры;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6) Формирование прогноза потребности в увеличении мощностей генерации и транспортировки коммунальных ресурсов и объектов обращения с отходами, обеспечивающих направления социально-экономического развития города Когалыма с учетом эффективности использования существующих мощностей, по результатам анализа существующего состояния каждой из систем коммунальной инфраструктуры;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7) Уточнение принятых направлений развития и модернизации систем коммунальной инфраструктуры и объектов обращения с отходами в соответствии с планами территориального и социально-экономического развития города Когалыма;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8) Прогноз и ранжирование потребностей развития систем коммунальной инфраструктуры и объектов обращения с отходами в соответствии с текущими и прогнозными возможностями бюджета города Когалыма и других источников финансирования мероприятий Программы;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9) Обоснование перечня и количественного уровня целевых характеристик развития систем коммунальной инфраструктуры, которые должны быть достигнуты на каждом этапе реализации Программы;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10) Обоснование перечня инвестиционных проектов по каждой из систем коммунальной инфраструктуры, обеспечивающих достижение целевых показателей развития коммунальной инфраструктуры;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11) Определение источников инвестиций программ, прогноза, динамики и уровня тарифов на коммунальные услуги, платы (тарифов) за подключение (присоединение) на весь период Программы, сравнительный анализ критериев доступности для населения коммунальных услуг с целевыми показателями критериев доступности на период реализации Программы;</w:t>
      </w:r>
    </w:p>
    <w:p w:rsidR="00334A8D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12) Разработка мероприятий по охране окружающей среды и улучшению экологической обстановки на территории города Когалыма.</w:t>
      </w:r>
    </w:p>
    <w:p w:rsid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94E9B" w:rsidRPr="00302322" w:rsidRDefault="00C94E9B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2322">
        <w:rPr>
          <w:rFonts w:ascii="Times New Roman" w:hAnsi="Times New Roman" w:cs="Times New Roman"/>
          <w:sz w:val="26"/>
          <w:szCs w:val="26"/>
        </w:rPr>
        <w:t>Ожидаемые результаты реализации Программы</w:t>
      </w:r>
    </w:p>
    <w:p w:rsidR="00C94E9B" w:rsidRPr="00C94E9B" w:rsidRDefault="00C94E9B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6"/>
        </w:rPr>
      </w:pP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Создание системы коммунальной инфраструктуры города Когалыма, обеспечивающей предоставление качественных коммунальных услуг при приемлемых для населения тарифах, а также отвечающей экологическим требованиям и потребностям.</w:t>
      </w:r>
    </w:p>
    <w:p w:rsidR="00C94E9B" w:rsidRDefault="00C94E9B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C94E9B" w:rsidSect="00C7277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B5070" w:rsidRPr="00C94E9B" w:rsidRDefault="00880348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C94E9B">
        <w:rPr>
          <w:rFonts w:ascii="Times New Roman" w:hAnsi="Times New Roman" w:cs="Times New Roman"/>
          <w:sz w:val="28"/>
          <w:szCs w:val="26"/>
        </w:rPr>
        <w:lastRenderedPageBreak/>
        <w:t>В 20</w:t>
      </w:r>
      <w:r w:rsidR="00C94E9B" w:rsidRPr="00C94E9B">
        <w:rPr>
          <w:rFonts w:ascii="Times New Roman" w:hAnsi="Times New Roman" w:cs="Times New Roman"/>
          <w:sz w:val="28"/>
          <w:szCs w:val="26"/>
        </w:rPr>
        <w:t>2</w:t>
      </w:r>
      <w:r w:rsidR="00AD616D">
        <w:rPr>
          <w:rFonts w:ascii="Times New Roman" w:hAnsi="Times New Roman" w:cs="Times New Roman"/>
          <w:sz w:val="28"/>
          <w:szCs w:val="26"/>
        </w:rPr>
        <w:t>2</w:t>
      </w:r>
      <w:r w:rsidR="009B5070" w:rsidRPr="00C94E9B">
        <w:rPr>
          <w:rFonts w:ascii="Times New Roman" w:hAnsi="Times New Roman" w:cs="Times New Roman"/>
          <w:sz w:val="28"/>
          <w:szCs w:val="26"/>
        </w:rPr>
        <w:t xml:space="preserve"> году выполнены следующие мероприятия</w:t>
      </w:r>
      <w:r w:rsidR="004F5F3C" w:rsidRPr="00C94E9B">
        <w:rPr>
          <w:rFonts w:ascii="Times New Roman" w:hAnsi="Times New Roman" w:cs="Times New Roman"/>
          <w:sz w:val="28"/>
          <w:szCs w:val="26"/>
        </w:rPr>
        <w:t xml:space="preserve"> программы</w:t>
      </w:r>
      <w:r w:rsidR="009B5070" w:rsidRPr="00C94E9B">
        <w:rPr>
          <w:rFonts w:ascii="Times New Roman" w:hAnsi="Times New Roman" w:cs="Times New Roman"/>
          <w:sz w:val="28"/>
          <w:szCs w:val="26"/>
        </w:rPr>
        <w:t>: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697"/>
        <w:gridCol w:w="6411"/>
        <w:gridCol w:w="1181"/>
        <w:gridCol w:w="922"/>
        <w:gridCol w:w="1960"/>
        <w:gridCol w:w="2058"/>
        <w:gridCol w:w="2223"/>
      </w:tblGrid>
      <w:tr w:rsidR="00E6326D" w:rsidRPr="00355DBF" w:rsidTr="00B90906">
        <w:trPr>
          <w:trHeight w:val="8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0B1034">
            <w:pPr>
              <w:spacing w:after="0" w:line="240" w:lineRule="auto"/>
              <w:ind w:left="-9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26D" w:rsidRPr="00B44E3F" w:rsidRDefault="00E6326D" w:rsidP="000B1034">
            <w:pPr>
              <w:spacing w:after="0" w:line="240" w:lineRule="auto"/>
              <w:ind w:left="-950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(тыс.руб.)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64646" w:rsidRPr="00355DBF" w:rsidTr="00B44E3F">
        <w:trPr>
          <w:trHeight w:val="229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46" w:rsidRPr="00B44E3F" w:rsidRDefault="003B25A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т</w:t>
            </w:r>
            <w:r w:rsidR="00364646" w:rsidRPr="00B44E3F">
              <w:rPr>
                <w:rFonts w:ascii="Times New Roman" w:hAnsi="Times New Roman" w:cs="Times New Roman"/>
                <w:sz w:val="24"/>
                <w:szCs w:val="24"/>
              </w:rPr>
              <w:t>еплоснабжени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F21CA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CA" w:rsidRPr="00B44E3F" w:rsidRDefault="00FF21CA" w:rsidP="00FF21C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C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теплоснабжения (в четырех трубном исполнении) на участке: 19ТУ-103-19ТУ-109 (ул. Привокзальная) </w:t>
            </w: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CA">
              <w:rPr>
                <w:rFonts w:ascii="Times New Roman" w:hAnsi="Times New Roman" w:cs="Times New Roman"/>
                <w:sz w:val="24"/>
                <w:szCs w:val="24"/>
              </w:rPr>
              <w:t>23 557,4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FF21CA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1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Реконструкция котельной №1 (Арочник) в городе Когалыме, (строительно-монтажные работы, авторский надзор, проценты по кредиту)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117D07" w:rsidRDefault="00FF21CA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117D07" w:rsidRDefault="00FF21CA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117D07" w:rsidRDefault="00FF21CA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FF21CA">
              <w:rPr>
                <w:szCs w:val="36"/>
              </w:rPr>
              <w:t>142 089,6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CB6190">
              <w:rPr>
                <w:rFonts w:ascii="Times New Roman" w:hAnsi="Times New Roman" w:cs="Times New Roman"/>
                <w:sz w:val="24"/>
                <w:szCs w:val="24"/>
              </w:rPr>
              <w:t>, бюджет города Когалыма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FF21CA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1CA">
              <w:rPr>
                <w:rFonts w:ascii="Times New Roman" w:eastAsiaTheme="minorEastAsia" w:hAnsi="Times New Roman" w:cs="Times New Roman"/>
                <w:sz w:val="24"/>
                <w:szCs w:val="24"/>
              </w:rPr>
              <w:t>Капитальный ремонт нефтяного хозяйства котельных коммунальной зоны (V-700 м³)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117D07" w:rsidRDefault="00FF21CA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proofErr w:type="spellStart"/>
            <w:r w:rsidRPr="00117D07">
              <w:rPr>
                <w:color w:val="000000" w:themeColor="dark1"/>
                <w:kern w:val="24"/>
                <w:szCs w:val="22"/>
              </w:rPr>
              <w:t>шт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117D07" w:rsidRDefault="00FF21CA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117D07" w:rsidRDefault="00FF21CA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rFonts w:eastAsia="Calibri"/>
                <w:color w:val="000000" w:themeColor="dark1"/>
                <w:kern w:val="24"/>
                <w:szCs w:val="22"/>
              </w:rPr>
              <w:t>1 377,2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FF21CA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117D07" w:rsidRDefault="00FF21CA" w:rsidP="00FF21CA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1F319F">
              <w:rPr>
                <w:szCs w:val="36"/>
              </w:rPr>
              <w:t>Капитальный ремонт котельного оборудования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117D07" w:rsidRDefault="00FF21CA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proofErr w:type="spellStart"/>
            <w:r>
              <w:rPr>
                <w:color w:val="000000" w:themeColor="dark1"/>
                <w:kern w:val="24"/>
                <w:szCs w:val="22"/>
              </w:rPr>
              <w:t>шт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117D07" w:rsidRDefault="00FF21CA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color w:val="000000" w:themeColor="dark1"/>
                <w:kern w:val="24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117D07" w:rsidRDefault="00FF21CA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rFonts w:eastAsia="Calibri"/>
                <w:color w:val="000000" w:themeColor="dark1"/>
                <w:kern w:val="24"/>
                <w:szCs w:val="22"/>
              </w:rPr>
              <w:t>4 663,2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FF21CA" w:rsidRPr="00355DBF" w:rsidTr="00B90906">
        <w:trPr>
          <w:trHeight w:val="42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CA" w:rsidRPr="00B44E3F" w:rsidRDefault="00FF21CA" w:rsidP="00FF21CA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CA" w:rsidRPr="00B44E3F" w:rsidRDefault="00FF21CA" w:rsidP="00FF21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теплоснабжения: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171 687,4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21CA" w:rsidRPr="00355DBF" w:rsidTr="000B1034">
        <w:trPr>
          <w:trHeight w:val="25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водоснабжения</w:t>
            </w:r>
          </w:p>
        </w:tc>
      </w:tr>
      <w:tr w:rsidR="00FF21CA" w:rsidRPr="00355DBF" w:rsidTr="00D147D6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CA" w:rsidRPr="00B44E3F" w:rsidRDefault="00FF21CA" w:rsidP="00D147D6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D147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1CA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Строительство объекта «Водовод от ТК-9 до водопроводной камеры ВК-6»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D1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D1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D1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1CA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D1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CA">
              <w:rPr>
                <w:rFonts w:ascii="Times New Roman" w:hAnsi="Times New Roman" w:cs="Times New Roman"/>
                <w:sz w:val="24"/>
                <w:szCs w:val="24"/>
              </w:rPr>
              <w:t>средства ПАО НК «ЛУКОЙЛ»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D1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FF21CA" w:rsidRPr="00355DBF" w:rsidTr="00D147D6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D147D6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C15168" w:rsidRDefault="00FF21CA" w:rsidP="00D147D6">
            <w:pPr>
              <w:pStyle w:val="ae"/>
              <w:spacing w:before="0" w:beforeAutospacing="0" w:after="0" w:afterAutospacing="0"/>
            </w:pPr>
            <w:r w:rsidRPr="001F319F">
              <w:rPr>
                <w:color w:val="000000" w:themeColor="dark1"/>
                <w:kern w:val="24"/>
              </w:rPr>
              <w:t>Реконструкция сетей водоснабжения левобережной и правобережной частей города Когалыма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C15168" w:rsidRDefault="00FF21CA" w:rsidP="00D147D6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FF21CA" w:rsidRDefault="00D147D6" w:rsidP="00D147D6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kern w:val="24"/>
              </w:rPr>
              <w:t>1,08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FF21CA" w:rsidRDefault="00D147D6" w:rsidP="00D147D6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147D6">
              <w:rPr>
                <w:rFonts w:eastAsia="Calibri"/>
                <w:kern w:val="24"/>
              </w:rPr>
              <w:t>7</w:t>
            </w:r>
            <w:r>
              <w:rPr>
                <w:rFonts w:eastAsia="Calibri"/>
                <w:kern w:val="24"/>
              </w:rPr>
              <w:t> </w:t>
            </w:r>
            <w:r w:rsidRPr="00D147D6">
              <w:rPr>
                <w:rFonts w:eastAsia="Calibri"/>
                <w:kern w:val="24"/>
              </w:rPr>
              <w:t>668</w:t>
            </w:r>
            <w:r>
              <w:rPr>
                <w:rFonts w:eastAsia="Calibri"/>
                <w:kern w:val="24"/>
              </w:rPr>
              <w:t>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D1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D147D6" w:rsidRPr="00355DBF" w:rsidTr="00D147D6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C15168" w:rsidRDefault="00D147D6" w:rsidP="00D147D6">
            <w:pPr>
              <w:pStyle w:val="ae"/>
              <w:spacing w:before="0" w:beforeAutospacing="0" w:after="0" w:afterAutospacing="0"/>
            </w:pPr>
            <w:r w:rsidRPr="00D147D6">
              <w:t xml:space="preserve">Реконструкция кольцевого </w:t>
            </w:r>
            <w:proofErr w:type="spellStart"/>
            <w:r w:rsidRPr="00D147D6">
              <w:t>водоввода</w:t>
            </w:r>
            <w:proofErr w:type="spellEnd"/>
            <w:r w:rsidRPr="00D147D6">
              <w:t>: (ул. Дружбы народов – ул. Береговая)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C15168" w:rsidRDefault="00D147D6" w:rsidP="00D147D6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FF21CA" w:rsidRDefault="00D147D6" w:rsidP="00D147D6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kern w:val="24"/>
              </w:rPr>
              <w:t>0,79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FF21CA" w:rsidRDefault="00D147D6" w:rsidP="00D147D6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147D6">
              <w:rPr>
                <w:rFonts w:eastAsia="Calibri"/>
                <w:kern w:val="24"/>
              </w:rPr>
              <w:t>8 547,7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FF21CA" w:rsidRPr="00355DBF" w:rsidTr="00A65672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CA" w:rsidRPr="00B44E3F" w:rsidRDefault="00FF21CA" w:rsidP="00FF21CA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CA" w:rsidRPr="00B44E3F" w:rsidRDefault="00FF21CA" w:rsidP="00FF21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CA" w:rsidRPr="00B44E3F" w:rsidRDefault="00D147D6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45 474,2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21CA" w:rsidRPr="00355DBF" w:rsidTr="000B1034">
        <w:trPr>
          <w:trHeight w:val="3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водоотведения</w:t>
            </w:r>
          </w:p>
        </w:tc>
      </w:tr>
      <w:tr w:rsidR="00D147D6" w:rsidRPr="00355DBF" w:rsidTr="007F6041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D6" w:rsidRPr="00B44E3F" w:rsidRDefault="00D147D6" w:rsidP="007F6041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6"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электрохозяйства с внедрением частотного привода на воздуходувке на объекте КОС - 15000, улица Южная, 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D147D6" w:rsidRPr="00355DBF" w:rsidTr="007F6041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7F6041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C15168" w:rsidRDefault="00D147D6" w:rsidP="00D147D6">
            <w:pPr>
              <w:pStyle w:val="ae"/>
              <w:spacing w:before="0" w:beforeAutospacing="0" w:after="0" w:afterAutospacing="0"/>
            </w:pPr>
            <w:r w:rsidRPr="00D147D6">
              <w:t xml:space="preserve">Реконструкция </w:t>
            </w:r>
            <w:proofErr w:type="spellStart"/>
            <w:r w:rsidRPr="00D147D6">
              <w:t>аэротенка</w:t>
            </w:r>
            <w:proofErr w:type="spellEnd"/>
            <w:r w:rsidRPr="00D147D6">
              <w:t xml:space="preserve"> на КОС – 15000 (замена аэрационной системы)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C15168" w:rsidRDefault="00D147D6" w:rsidP="00D147D6">
            <w:pPr>
              <w:pStyle w:val="ae"/>
              <w:spacing w:before="0" w:beforeAutospacing="0" w:after="0" w:afterAutospacing="0"/>
              <w:jc w:val="center"/>
            </w:pPr>
            <w:r w:rsidRPr="00D147D6"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537072" w:rsidRDefault="00D147D6" w:rsidP="00D147D6">
            <w:pPr>
              <w:pStyle w:val="ae"/>
              <w:spacing w:before="0" w:beforeAutospacing="0" w:after="0" w:afterAutospacing="0"/>
              <w:jc w:val="center"/>
              <w:rPr>
                <w:color w:val="FF0000"/>
              </w:rPr>
            </w:pPr>
            <w:r w:rsidRPr="00D147D6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E830EC" w:rsidRDefault="00E830EC" w:rsidP="00D147D6">
            <w:pPr>
              <w:pStyle w:val="ae"/>
              <w:spacing w:before="0" w:beforeAutospacing="0" w:after="0" w:afterAutospacing="0"/>
              <w:jc w:val="center"/>
            </w:pPr>
            <w:r w:rsidRPr="00E830EC">
              <w:t>3 777,7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D147D6" w:rsidRPr="00355DBF" w:rsidTr="007F6041">
        <w:trPr>
          <w:trHeight w:val="4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7F6041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6">
              <w:rPr>
                <w:rFonts w:ascii="Times New Roman" w:hAnsi="Times New Roman" w:cs="Times New Roman"/>
                <w:sz w:val="24"/>
                <w:szCs w:val="24"/>
              </w:rPr>
              <w:t>Реконструкция сетей водоотведения  (главный коллектор по пр. Нефтяников от КГ(К-49) до КНС-6)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Default="00E830EC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0EC">
              <w:rPr>
                <w:rFonts w:ascii="Times New Roman" w:eastAsiaTheme="minorEastAsia" w:hAnsi="Times New Roman" w:cs="Times New Roman"/>
                <w:sz w:val="24"/>
                <w:szCs w:val="24"/>
              </w:rPr>
              <w:t>2 108,2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D147D6" w:rsidRPr="00355DBF" w:rsidTr="007F6041">
        <w:trPr>
          <w:trHeight w:val="4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7F6041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6">
              <w:rPr>
                <w:rFonts w:ascii="Times New Roman" w:hAnsi="Times New Roman" w:cs="Times New Roman"/>
                <w:sz w:val="24"/>
                <w:szCs w:val="24"/>
              </w:rPr>
              <w:t>Модернизация насосного оборудования на КНС-6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Default="00E830EC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0EC">
              <w:rPr>
                <w:rFonts w:ascii="Times New Roman" w:eastAsiaTheme="minorEastAsia" w:hAnsi="Times New Roman" w:cs="Times New Roman"/>
                <w:sz w:val="24"/>
                <w:szCs w:val="24"/>
              </w:rPr>
              <w:t>1 054,2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D147D6" w:rsidRPr="00355DBF" w:rsidTr="007F6041">
        <w:trPr>
          <w:trHeight w:val="4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7F6041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C15168" w:rsidRDefault="00D147D6" w:rsidP="00D147D6">
            <w:pPr>
              <w:pStyle w:val="ae"/>
              <w:spacing w:before="0" w:beforeAutospacing="0" w:after="0" w:afterAutospacing="0"/>
            </w:pPr>
            <w:r>
              <w:t>Устройство (строительство) сетей внутриквартальной ливневой канализации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C15168" w:rsidRDefault="00D147D6" w:rsidP="00D147D6">
            <w:pPr>
              <w:pStyle w:val="ae"/>
              <w:spacing w:before="0" w:beforeAutospacing="0" w:after="0" w:afterAutospacing="0"/>
              <w:jc w:val="center"/>
            </w:pPr>
            <w: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537072" w:rsidRDefault="00E830EC" w:rsidP="00D147D6">
            <w:pPr>
              <w:pStyle w:val="ae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537072" w:rsidRDefault="00E830EC" w:rsidP="00D147D6">
            <w:pPr>
              <w:pStyle w:val="ae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4 858,1</w:t>
            </w:r>
            <w:r w:rsidR="00D147D6" w:rsidRPr="00F25A9B"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D147D6" w:rsidRPr="00355DBF" w:rsidTr="00A65672">
        <w:trPr>
          <w:trHeight w:val="4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B44E3F" w:rsidRDefault="00D147D6" w:rsidP="00D147D6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D6" w:rsidRPr="00B44E3F" w:rsidRDefault="00D147D6" w:rsidP="00D147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водоотведения: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D6" w:rsidRPr="00B44E3F" w:rsidRDefault="00E830EC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12 231,9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7D6" w:rsidRPr="00355DBF" w:rsidTr="00FF2A59">
        <w:trPr>
          <w:trHeight w:val="406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газосн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абжения</w:t>
            </w:r>
          </w:p>
        </w:tc>
      </w:tr>
      <w:tr w:rsidR="00D147D6" w:rsidRPr="00355DBF" w:rsidTr="008158D9">
        <w:trPr>
          <w:trHeight w:val="4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B44E3F" w:rsidRDefault="00D147D6" w:rsidP="00D147D6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7F6041" w:rsidP="007F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041">
              <w:rPr>
                <w:rFonts w:ascii="Times New Roman" w:hAnsi="Times New Roman" w:cs="Times New Roman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7F6041">
              <w:rPr>
                <w:rFonts w:ascii="Times New Roman" w:hAnsi="Times New Roman" w:cs="Times New Roman"/>
                <w:sz w:val="24"/>
                <w:szCs w:val="24"/>
              </w:rPr>
              <w:t>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7F6041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газоснабжения в 2022 году не производились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Default="007F6041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7D6" w:rsidRPr="00355DBF" w:rsidTr="00A65672">
        <w:trPr>
          <w:trHeight w:val="4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B44E3F" w:rsidRDefault="00D147D6" w:rsidP="00D147D6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Итого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7F6041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7D6" w:rsidRPr="00355DBF" w:rsidTr="000B1034">
        <w:trPr>
          <w:trHeight w:val="42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электроснабжения</w:t>
            </w:r>
          </w:p>
        </w:tc>
      </w:tr>
      <w:tr w:rsidR="001B7C96" w:rsidRPr="00355DBF" w:rsidTr="001B7C96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6" w:rsidRPr="00B44E3F" w:rsidRDefault="001B7C96" w:rsidP="001B7C96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7F6041" w:rsidRDefault="001B7C96" w:rsidP="001B7C96">
            <w:pPr>
              <w:pStyle w:val="ae"/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7F6041">
              <w:rPr>
                <w:kern w:val="24"/>
                <w:szCs w:val="22"/>
              </w:rPr>
              <w:t xml:space="preserve">Разработка ПИР, частичное приобретение оборудования объект: РТП 6/0,4 </w:t>
            </w:r>
            <w:proofErr w:type="spellStart"/>
            <w:r w:rsidRPr="007F6041">
              <w:rPr>
                <w:kern w:val="24"/>
                <w:szCs w:val="22"/>
              </w:rPr>
              <w:t>кВ</w:t>
            </w:r>
            <w:proofErr w:type="spellEnd"/>
            <w:r w:rsidRPr="007F6041">
              <w:rPr>
                <w:kern w:val="24"/>
                <w:szCs w:val="22"/>
              </w:rPr>
              <w:t xml:space="preserve">, ЛЭП 6 </w:t>
            </w:r>
            <w:proofErr w:type="spellStart"/>
            <w:r w:rsidRPr="007F6041">
              <w:rPr>
                <w:kern w:val="24"/>
                <w:szCs w:val="22"/>
              </w:rPr>
              <w:t>кВ</w:t>
            </w:r>
            <w:proofErr w:type="spellEnd"/>
            <w:r w:rsidRPr="007F6041">
              <w:rPr>
                <w:kern w:val="24"/>
                <w:szCs w:val="22"/>
              </w:rPr>
              <w:t xml:space="preserve"> для электроснабжения котельной №1 по проспекту Нефтяников, 18 в городе Когалыме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C15168" w:rsidRDefault="001B7C96" w:rsidP="001B7C96">
            <w:pPr>
              <w:pStyle w:val="ae"/>
              <w:spacing w:before="0" w:beforeAutospacing="0" w:after="0" w:afterAutospacing="0"/>
              <w:jc w:val="center"/>
            </w:pPr>
            <w: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287401" w:rsidRDefault="001B7C96" w:rsidP="001B7C96">
            <w:pPr>
              <w:pStyle w:val="ae"/>
              <w:spacing w:before="58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87401">
              <w:rPr>
                <w:rFonts w:eastAsia="Calibri"/>
                <w:kern w:val="24"/>
              </w:rPr>
              <w:t>13 104,5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1B7C96" w:rsidRPr="00355DBF" w:rsidTr="007F6041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7F6041" w:rsidRDefault="001B7C96" w:rsidP="001B7C96">
            <w:pPr>
              <w:pStyle w:val="ae"/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7F6041">
              <w:rPr>
                <w:kern w:val="24"/>
                <w:szCs w:val="22"/>
              </w:rPr>
              <w:t xml:space="preserve">Разработка ПИР объект: ЛЭП 10 </w:t>
            </w:r>
            <w:proofErr w:type="spellStart"/>
            <w:r w:rsidRPr="007F6041">
              <w:rPr>
                <w:kern w:val="24"/>
                <w:szCs w:val="22"/>
              </w:rPr>
              <w:t>кВ</w:t>
            </w:r>
            <w:proofErr w:type="spellEnd"/>
            <w:r w:rsidRPr="007F6041">
              <w:rPr>
                <w:kern w:val="24"/>
                <w:szCs w:val="22"/>
              </w:rPr>
              <w:t xml:space="preserve"> на участках ЦРП№2-4 – КТП-3 – КТП-4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C15168" w:rsidRDefault="001B7C96" w:rsidP="001B7C96">
            <w:pPr>
              <w:pStyle w:val="ae"/>
              <w:spacing w:before="0" w:beforeAutospacing="0" w:after="0" w:afterAutospacing="0"/>
              <w:jc w:val="center"/>
            </w:pPr>
            <w: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287401" w:rsidRDefault="001B7C96" w:rsidP="001B7C96">
            <w:pPr>
              <w:pStyle w:val="ae"/>
              <w:spacing w:before="58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87401">
              <w:rPr>
                <w:rFonts w:eastAsia="Calibri"/>
                <w:kern w:val="24"/>
              </w:rPr>
              <w:t>624,7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1B7C96" w:rsidRPr="00355DBF" w:rsidTr="007F6041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7F6041" w:rsidRDefault="001B7C96" w:rsidP="001B7C96">
            <w:pPr>
              <w:pStyle w:val="ae"/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7F6041">
              <w:rPr>
                <w:kern w:val="24"/>
                <w:szCs w:val="22"/>
              </w:rPr>
              <w:t xml:space="preserve">Разработка ПИР объект:  ЛЭП 6 </w:t>
            </w:r>
            <w:proofErr w:type="spellStart"/>
            <w:r w:rsidRPr="007F6041">
              <w:rPr>
                <w:kern w:val="24"/>
                <w:szCs w:val="22"/>
              </w:rPr>
              <w:t>кВ</w:t>
            </w:r>
            <w:proofErr w:type="spellEnd"/>
            <w:r w:rsidRPr="007F6041">
              <w:rPr>
                <w:kern w:val="24"/>
                <w:szCs w:val="22"/>
              </w:rPr>
              <w:t xml:space="preserve"> от ПС-35/6 </w:t>
            </w:r>
            <w:proofErr w:type="spellStart"/>
            <w:r w:rsidRPr="007F6041">
              <w:rPr>
                <w:kern w:val="24"/>
                <w:szCs w:val="22"/>
              </w:rPr>
              <w:t>Кв</w:t>
            </w:r>
            <w:proofErr w:type="spellEnd"/>
            <w:r w:rsidRPr="007F6041">
              <w:rPr>
                <w:kern w:val="24"/>
                <w:szCs w:val="22"/>
              </w:rPr>
              <w:t xml:space="preserve"> №35 до ЦРП-13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C15168" w:rsidRDefault="001B7C96" w:rsidP="001B7C96">
            <w:pPr>
              <w:pStyle w:val="ae"/>
              <w:spacing w:before="0" w:beforeAutospacing="0" w:after="0" w:afterAutospacing="0"/>
              <w:jc w:val="center"/>
            </w:pPr>
            <w: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287401" w:rsidRDefault="001B7C96" w:rsidP="001B7C96">
            <w:pPr>
              <w:pStyle w:val="ae"/>
              <w:spacing w:before="58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87401">
              <w:rPr>
                <w:rFonts w:eastAsia="Calibri"/>
                <w:kern w:val="24"/>
              </w:rPr>
              <w:t>1 106,8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1B7C96" w:rsidRPr="00355DBF" w:rsidTr="007F6041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Default="001B7C96" w:rsidP="001B7C96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7F6041" w:rsidRDefault="001B7C96" w:rsidP="001B7C96">
            <w:pPr>
              <w:pStyle w:val="ae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F6041">
              <w:rPr>
                <w:rFonts w:eastAsiaTheme="minorEastAsia"/>
                <w:kern w:val="24"/>
                <w:szCs w:val="22"/>
              </w:rPr>
              <w:t xml:space="preserve">РТП 6/0,4 </w:t>
            </w:r>
            <w:proofErr w:type="spellStart"/>
            <w:r w:rsidRPr="007F6041">
              <w:rPr>
                <w:rFonts w:eastAsiaTheme="minorEastAsia"/>
                <w:kern w:val="24"/>
                <w:szCs w:val="22"/>
              </w:rPr>
              <w:t>кВ</w:t>
            </w:r>
            <w:proofErr w:type="spellEnd"/>
            <w:r w:rsidRPr="007F6041">
              <w:rPr>
                <w:rFonts w:eastAsiaTheme="minorEastAsia"/>
                <w:kern w:val="24"/>
                <w:szCs w:val="22"/>
              </w:rPr>
              <w:t xml:space="preserve">, ЛЭП 6 </w:t>
            </w:r>
            <w:proofErr w:type="spellStart"/>
            <w:r w:rsidRPr="007F6041">
              <w:rPr>
                <w:rFonts w:eastAsiaTheme="minorEastAsia"/>
                <w:kern w:val="24"/>
                <w:szCs w:val="22"/>
              </w:rPr>
              <w:t>кВ</w:t>
            </w:r>
            <w:proofErr w:type="spellEnd"/>
            <w:r w:rsidRPr="007F6041">
              <w:rPr>
                <w:rFonts w:eastAsiaTheme="minorEastAsia"/>
                <w:kern w:val="24"/>
                <w:szCs w:val="22"/>
              </w:rPr>
              <w:t xml:space="preserve"> для электроснабжения котельной №1 по проспекту Нефтяников, 18 в г. Когалым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C15168" w:rsidRDefault="001B7C96" w:rsidP="001B7C96">
            <w:pPr>
              <w:pStyle w:val="ae"/>
              <w:spacing w:before="0" w:beforeAutospacing="0" w:after="0" w:afterAutospacing="0"/>
              <w:jc w:val="center"/>
            </w:pPr>
            <w: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287401" w:rsidRDefault="001B7C96" w:rsidP="001B7C96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87401">
              <w:rPr>
                <w:kern w:val="24"/>
              </w:rPr>
              <w:t>10 369,0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1B7C96" w:rsidRPr="00355DBF" w:rsidTr="001B7C96">
        <w:trPr>
          <w:trHeight w:val="61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B44E3F" w:rsidRDefault="001B7C96" w:rsidP="001B7C96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6" w:rsidRPr="00B44E3F" w:rsidRDefault="001B7C96" w:rsidP="001B7C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электроснабжения: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25 205,0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7C96" w:rsidRPr="00355DBF" w:rsidTr="001B7C96">
        <w:trPr>
          <w:trHeight w:val="70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B44E3F" w:rsidRDefault="001B7C96" w:rsidP="001B7C96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6" w:rsidRPr="00B44E3F" w:rsidRDefault="001B7C96" w:rsidP="001B7C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Всего по исполнению мероприятий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CA3433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254 598,5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CA3433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E62DE" w:rsidRPr="00823E6E" w:rsidRDefault="000E62DE" w:rsidP="00B44E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sectPr w:rsidR="000E62DE" w:rsidRPr="00823E6E" w:rsidSect="00A65672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4"/>
    <w:rsid w:val="00004B44"/>
    <w:rsid w:val="0001170E"/>
    <w:rsid w:val="00012E04"/>
    <w:rsid w:val="00024F36"/>
    <w:rsid w:val="00035114"/>
    <w:rsid w:val="00053E7E"/>
    <w:rsid w:val="00075573"/>
    <w:rsid w:val="00080430"/>
    <w:rsid w:val="0009453E"/>
    <w:rsid w:val="00094C4D"/>
    <w:rsid w:val="000B018D"/>
    <w:rsid w:val="000B1034"/>
    <w:rsid w:val="000B1BEA"/>
    <w:rsid w:val="000C5806"/>
    <w:rsid w:val="000C6140"/>
    <w:rsid w:val="000D3714"/>
    <w:rsid w:val="000D53CE"/>
    <w:rsid w:val="000E62DE"/>
    <w:rsid w:val="000F30EA"/>
    <w:rsid w:val="001035B5"/>
    <w:rsid w:val="0011155B"/>
    <w:rsid w:val="001158C8"/>
    <w:rsid w:val="00117D07"/>
    <w:rsid w:val="001249EC"/>
    <w:rsid w:val="001344AD"/>
    <w:rsid w:val="00141FA0"/>
    <w:rsid w:val="00147B20"/>
    <w:rsid w:val="0017489E"/>
    <w:rsid w:val="00174EDA"/>
    <w:rsid w:val="00186F15"/>
    <w:rsid w:val="001B7C96"/>
    <w:rsid w:val="001D18A3"/>
    <w:rsid w:val="001E33F4"/>
    <w:rsid w:val="001E3776"/>
    <w:rsid w:val="001F319F"/>
    <w:rsid w:val="001F6FD6"/>
    <w:rsid w:val="00205EA4"/>
    <w:rsid w:val="00212CEC"/>
    <w:rsid w:val="00217FD6"/>
    <w:rsid w:val="0022115F"/>
    <w:rsid w:val="00253E12"/>
    <w:rsid w:val="00254445"/>
    <w:rsid w:val="00255268"/>
    <w:rsid w:val="00283974"/>
    <w:rsid w:val="00287401"/>
    <w:rsid w:val="002A664A"/>
    <w:rsid w:val="002B100E"/>
    <w:rsid w:val="002C350C"/>
    <w:rsid w:val="002D35B9"/>
    <w:rsid w:val="002D60CE"/>
    <w:rsid w:val="002E7580"/>
    <w:rsid w:val="002F175A"/>
    <w:rsid w:val="002F2CC1"/>
    <w:rsid w:val="002F69F6"/>
    <w:rsid w:val="00302322"/>
    <w:rsid w:val="003043A3"/>
    <w:rsid w:val="00334A8D"/>
    <w:rsid w:val="00347C58"/>
    <w:rsid w:val="00355DBF"/>
    <w:rsid w:val="003579D5"/>
    <w:rsid w:val="00364646"/>
    <w:rsid w:val="003A62CC"/>
    <w:rsid w:val="003B25AB"/>
    <w:rsid w:val="003B292D"/>
    <w:rsid w:val="003D2C03"/>
    <w:rsid w:val="003E4069"/>
    <w:rsid w:val="003F3C6B"/>
    <w:rsid w:val="00402759"/>
    <w:rsid w:val="00413542"/>
    <w:rsid w:val="0041669D"/>
    <w:rsid w:val="0041689A"/>
    <w:rsid w:val="0044141B"/>
    <w:rsid w:val="00441B52"/>
    <w:rsid w:val="00447661"/>
    <w:rsid w:val="0045350D"/>
    <w:rsid w:val="004821C9"/>
    <w:rsid w:val="0049166D"/>
    <w:rsid w:val="004A1F7C"/>
    <w:rsid w:val="004B476B"/>
    <w:rsid w:val="004C57A6"/>
    <w:rsid w:val="004D0848"/>
    <w:rsid w:val="004D4B62"/>
    <w:rsid w:val="004F5F3C"/>
    <w:rsid w:val="005019EE"/>
    <w:rsid w:val="00501B8A"/>
    <w:rsid w:val="00506D1D"/>
    <w:rsid w:val="00515587"/>
    <w:rsid w:val="00520117"/>
    <w:rsid w:val="00537072"/>
    <w:rsid w:val="00537153"/>
    <w:rsid w:val="00547896"/>
    <w:rsid w:val="00552644"/>
    <w:rsid w:val="00561943"/>
    <w:rsid w:val="00580DBA"/>
    <w:rsid w:val="005813ED"/>
    <w:rsid w:val="00586CB9"/>
    <w:rsid w:val="005C0775"/>
    <w:rsid w:val="005C4766"/>
    <w:rsid w:val="005D1E6F"/>
    <w:rsid w:val="005D2271"/>
    <w:rsid w:val="005E71EA"/>
    <w:rsid w:val="005F3241"/>
    <w:rsid w:val="00607DDE"/>
    <w:rsid w:val="00617790"/>
    <w:rsid w:val="00624E13"/>
    <w:rsid w:val="006459E4"/>
    <w:rsid w:val="006828AD"/>
    <w:rsid w:val="00694858"/>
    <w:rsid w:val="006B0907"/>
    <w:rsid w:val="0070670A"/>
    <w:rsid w:val="007237C5"/>
    <w:rsid w:val="00724643"/>
    <w:rsid w:val="00726733"/>
    <w:rsid w:val="007506BD"/>
    <w:rsid w:val="00751810"/>
    <w:rsid w:val="00751E93"/>
    <w:rsid w:val="00777303"/>
    <w:rsid w:val="00781341"/>
    <w:rsid w:val="00791477"/>
    <w:rsid w:val="00791991"/>
    <w:rsid w:val="00795766"/>
    <w:rsid w:val="00796283"/>
    <w:rsid w:val="007B03EE"/>
    <w:rsid w:val="007B0F96"/>
    <w:rsid w:val="007B5AF9"/>
    <w:rsid w:val="007C1E42"/>
    <w:rsid w:val="007E1EAA"/>
    <w:rsid w:val="007E47BD"/>
    <w:rsid w:val="007F6041"/>
    <w:rsid w:val="00804052"/>
    <w:rsid w:val="008058D8"/>
    <w:rsid w:val="00823E6E"/>
    <w:rsid w:val="008418DB"/>
    <w:rsid w:val="00860C43"/>
    <w:rsid w:val="00867229"/>
    <w:rsid w:val="00880348"/>
    <w:rsid w:val="00884CBA"/>
    <w:rsid w:val="008B49FA"/>
    <w:rsid w:val="008F0E3C"/>
    <w:rsid w:val="00904E63"/>
    <w:rsid w:val="0097597B"/>
    <w:rsid w:val="00984B34"/>
    <w:rsid w:val="009A5C2A"/>
    <w:rsid w:val="009A782A"/>
    <w:rsid w:val="009B5070"/>
    <w:rsid w:val="009D2118"/>
    <w:rsid w:val="009E52F3"/>
    <w:rsid w:val="00A13097"/>
    <w:rsid w:val="00A36262"/>
    <w:rsid w:val="00A46CFF"/>
    <w:rsid w:val="00A65672"/>
    <w:rsid w:val="00A66EA8"/>
    <w:rsid w:val="00A72E4D"/>
    <w:rsid w:val="00A72E9B"/>
    <w:rsid w:val="00A91358"/>
    <w:rsid w:val="00A932E3"/>
    <w:rsid w:val="00AA0346"/>
    <w:rsid w:val="00AB0290"/>
    <w:rsid w:val="00AB0C54"/>
    <w:rsid w:val="00AD616D"/>
    <w:rsid w:val="00AE5DD8"/>
    <w:rsid w:val="00AF0929"/>
    <w:rsid w:val="00AF3189"/>
    <w:rsid w:val="00AF7EF1"/>
    <w:rsid w:val="00B01978"/>
    <w:rsid w:val="00B172F6"/>
    <w:rsid w:val="00B312E5"/>
    <w:rsid w:val="00B347D7"/>
    <w:rsid w:val="00B40CA2"/>
    <w:rsid w:val="00B44E3F"/>
    <w:rsid w:val="00B453D8"/>
    <w:rsid w:val="00B475F7"/>
    <w:rsid w:val="00B732C2"/>
    <w:rsid w:val="00B80928"/>
    <w:rsid w:val="00B84A6C"/>
    <w:rsid w:val="00B90906"/>
    <w:rsid w:val="00B90EFD"/>
    <w:rsid w:val="00B91136"/>
    <w:rsid w:val="00BB008B"/>
    <w:rsid w:val="00BB21C2"/>
    <w:rsid w:val="00BB4142"/>
    <w:rsid w:val="00BB58A7"/>
    <w:rsid w:val="00BC4A05"/>
    <w:rsid w:val="00BC504B"/>
    <w:rsid w:val="00BF0731"/>
    <w:rsid w:val="00C01690"/>
    <w:rsid w:val="00C064CA"/>
    <w:rsid w:val="00C10F4E"/>
    <w:rsid w:val="00C15168"/>
    <w:rsid w:val="00C20363"/>
    <w:rsid w:val="00C35BBF"/>
    <w:rsid w:val="00C408C3"/>
    <w:rsid w:val="00C415E8"/>
    <w:rsid w:val="00C436C8"/>
    <w:rsid w:val="00C47A7A"/>
    <w:rsid w:val="00C670E8"/>
    <w:rsid w:val="00C7277A"/>
    <w:rsid w:val="00C83B5E"/>
    <w:rsid w:val="00C848E0"/>
    <w:rsid w:val="00C84A90"/>
    <w:rsid w:val="00C94E9B"/>
    <w:rsid w:val="00C97DAE"/>
    <w:rsid w:val="00CA3433"/>
    <w:rsid w:val="00CA4801"/>
    <w:rsid w:val="00CB6190"/>
    <w:rsid w:val="00CD05AF"/>
    <w:rsid w:val="00CE0EB1"/>
    <w:rsid w:val="00CE1373"/>
    <w:rsid w:val="00CF299B"/>
    <w:rsid w:val="00D02119"/>
    <w:rsid w:val="00D042C2"/>
    <w:rsid w:val="00D0572B"/>
    <w:rsid w:val="00D147D6"/>
    <w:rsid w:val="00D17FC4"/>
    <w:rsid w:val="00D24E25"/>
    <w:rsid w:val="00D31037"/>
    <w:rsid w:val="00D351D1"/>
    <w:rsid w:val="00D50117"/>
    <w:rsid w:val="00D546AC"/>
    <w:rsid w:val="00D87457"/>
    <w:rsid w:val="00D876B8"/>
    <w:rsid w:val="00D90023"/>
    <w:rsid w:val="00D95069"/>
    <w:rsid w:val="00DA143C"/>
    <w:rsid w:val="00DD3A11"/>
    <w:rsid w:val="00DF0D60"/>
    <w:rsid w:val="00DF463E"/>
    <w:rsid w:val="00E050C4"/>
    <w:rsid w:val="00E1581D"/>
    <w:rsid w:val="00E172FA"/>
    <w:rsid w:val="00E227AA"/>
    <w:rsid w:val="00E257DC"/>
    <w:rsid w:val="00E421B5"/>
    <w:rsid w:val="00E5081D"/>
    <w:rsid w:val="00E52C96"/>
    <w:rsid w:val="00E6326D"/>
    <w:rsid w:val="00E6341D"/>
    <w:rsid w:val="00E64DBF"/>
    <w:rsid w:val="00E664B7"/>
    <w:rsid w:val="00E74471"/>
    <w:rsid w:val="00E75A84"/>
    <w:rsid w:val="00E8071F"/>
    <w:rsid w:val="00E830EC"/>
    <w:rsid w:val="00E96180"/>
    <w:rsid w:val="00EA662D"/>
    <w:rsid w:val="00EC5566"/>
    <w:rsid w:val="00ED07FE"/>
    <w:rsid w:val="00ED2C00"/>
    <w:rsid w:val="00ED521A"/>
    <w:rsid w:val="00ED6FC6"/>
    <w:rsid w:val="00F1032A"/>
    <w:rsid w:val="00F23E31"/>
    <w:rsid w:val="00F25A9B"/>
    <w:rsid w:val="00F27449"/>
    <w:rsid w:val="00F44331"/>
    <w:rsid w:val="00F5781D"/>
    <w:rsid w:val="00F6023D"/>
    <w:rsid w:val="00F8196A"/>
    <w:rsid w:val="00F911F8"/>
    <w:rsid w:val="00F95418"/>
    <w:rsid w:val="00FC5794"/>
    <w:rsid w:val="00FD5E63"/>
    <w:rsid w:val="00FD732A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51726-80CF-4053-A5EB-1CCD30BF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Normal (Web)"/>
    <w:basedOn w:val="a"/>
    <w:uiPriority w:val="99"/>
    <w:unhideWhenUsed/>
    <w:rsid w:val="0011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521C-FD8A-4335-8843-1C008514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Гариева Лилия Владимировна</cp:lastModifiedBy>
  <cp:revision>2</cp:revision>
  <cp:lastPrinted>2017-11-01T12:14:00Z</cp:lastPrinted>
  <dcterms:created xsi:type="dcterms:W3CDTF">2023-02-22T03:41:00Z</dcterms:created>
  <dcterms:modified xsi:type="dcterms:W3CDTF">2023-02-22T03:41:00Z</dcterms:modified>
</cp:coreProperties>
</file>