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13" w:rsidRPr="009C72E2" w:rsidRDefault="00FE7A13" w:rsidP="00FE7A13">
      <w:pPr>
        <w:keepNext/>
        <w:keepLines/>
        <w:pBdr>
          <w:top w:val="single" w:sz="4" w:space="1" w:color="auto"/>
          <w:bottom w:val="single" w:sz="4" w:space="1" w:color="auto"/>
        </w:pBdr>
        <w:jc w:val="center"/>
        <w:outlineLvl w:val="0"/>
        <w:rPr>
          <w:sz w:val="26"/>
          <w:szCs w:val="26"/>
          <w:lang w:eastAsia="en-US"/>
        </w:rPr>
      </w:pPr>
      <w:bookmarkStart w:id="0" w:name="_Toc479761471"/>
      <w:bookmarkStart w:id="1" w:name="_Toc100846882"/>
      <w:bookmarkStart w:id="2" w:name="_GoBack"/>
      <w:bookmarkEnd w:id="2"/>
      <w:r w:rsidRPr="009C72E2">
        <w:rPr>
          <w:sz w:val="26"/>
          <w:szCs w:val="26"/>
          <w:lang w:eastAsia="en-US"/>
        </w:rPr>
        <w:t xml:space="preserve">Реестр инвестиционных проектов </w:t>
      </w:r>
      <w:bookmarkEnd w:id="0"/>
      <w:bookmarkEnd w:id="1"/>
    </w:p>
    <w:p w:rsidR="00FE7A13" w:rsidRPr="00EB54EF" w:rsidRDefault="00FE7A13" w:rsidP="00FE7A13">
      <w:pPr>
        <w:rPr>
          <w:rFonts w:eastAsia="Calibri"/>
          <w:sz w:val="26"/>
          <w:szCs w:val="26"/>
          <w:lang w:eastAsia="en-US"/>
        </w:r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 п/п</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Наименование проекта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Цель реализации проекта (в том числе краткое описание объекта, (производства) создаваемого в ходе реализации проекта)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 xml:space="preserve">Планируемый </w:t>
            </w:r>
          </w:p>
          <w:p w:rsidR="00FE7A13" w:rsidRPr="00EB54EF" w:rsidRDefault="00FE7A13" w:rsidP="00996493">
            <w:pPr>
              <w:jc w:val="center"/>
              <w:rPr>
                <w:bCs/>
                <w:sz w:val="22"/>
                <w:szCs w:val="22"/>
              </w:rPr>
            </w:pPr>
            <w:r w:rsidRPr="00EB54EF">
              <w:rPr>
                <w:bCs/>
                <w:sz w:val="22"/>
                <w:szCs w:val="22"/>
              </w:rPr>
              <w:t xml:space="preserve">объем инвестиций, </w:t>
            </w:r>
            <w:proofErr w:type="spellStart"/>
            <w:r w:rsidRPr="00EB54EF">
              <w:rPr>
                <w:bCs/>
                <w:sz w:val="22"/>
                <w:szCs w:val="22"/>
              </w:rPr>
              <w:t>тыс.рублей</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FE7A13" w:rsidRPr="00EB54EF" w:rsidRDefault="00FE7A13" w:rsidP="00996493">
            <w:pPr>
              <w:jc w:val="center"/>
              <w:rPr>
                <w:bCs/>
                <w:sz w:val="22"/>
                <w:szCs w:val="22"/>
              </w:rPr>
            </w:pPr>
            <w:r w:rsidRPr="00EB54EF">
              <w:rPr>
                <w:bCs/>
                <w:sz w:val="22"/>
                <w:szCs w:val="22"/>
              </w:rPr>
              <w:t>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Срок реализации проекта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E7A13" w:rsidRPr="00EB54EF" w:rsidRDefault="00FE7A13" w:rsidP="00996493">
            <w:pPr>
              <w:jc w:val="center"/>
              <w:rPr>
                <w:bCs/>
                <w:sz w:val="22"/>
                <w:szCs w:val="22"/>
              </w:rPr>
            </w:pPr>
            <w:r w:rsidRPr="00EB54EF">
              <w:rPr>
                <w:bCs/>
                <w:sz w:val="22"/>
                <w:szCs w:val="22"/>
              </w:rPr>
              <w:t xml:space="preserve">Наличие земельного участкам, инвестиционной площадки для реализации проекта </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2</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4</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bCs/>
                <w:sz w:val="22"/>
                <w:szCs w:val="22"/>
              </w:rPr>
            </w:pPr>
            <w:r w:rsidRPr="00EB54EF">
              <w:rPr>
                <w:bCs/>
                <w:sz w:val="22"/>
                <w:szCs w:val="22"/>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7</w:t>
            </w:r>
          </w:p>
        </w:tc>
      </w:tr>
      <w:tr w:rsidR="00FE7A13" w:rsidRPr="00EB54EF" w:rsidTr="00996493">
        <w:trPr>
          <w:cantSplit/>
          <w:jc w:val="center"/>
        </w:trPr>
        <w:tc>
          <w:tcPr>
            <w:tcW w:w="15728" w:type="dxa"/>
            <w:gridSpan w:val="7"/>
            <w:tcBorders>
              <w:top w:val="nil"/>
              <w:left w:val="single" w:sz="4" w:space="0" w:color="auto"/>
              <w:bottom w:val="single" w:sz="4" w:space="0" w:color="auto"/>
              <w:right w:val="single" w:sz="4" w:space="0" w:color="auto"/>
            </w:tcBorders>
            <w:shd w:val="clear" w:color="auto" w:fill="auto"/>
            <w:vAlign w:val="center"/>
            <w:hideMark/>
          </w:tcPr>
          <w:p w:rsidR="00FE7A13" w:rsidRPr="009C72E2" w:rsidRDefault="00FE7A13" w:rsidP="00996493">
            <w:pPr>
              <w:jc w:val="center"/>
              <w:rPr>
                <w:bCs/>
                <w:sz w:val="22"/>
                <w:szCs w:val="22"/>
              </w:rPr>
            </w:pPr>
            <w:r w:rsidRPr="009C72E2">
              <w:rPr>
                <w:bCs/>
                <w:sz w:val="22"/>
                <w:szCs w:val="22"/>
              </w:rPr>
              <w:t>1. Планируемые к реализации проекты</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Реконструкция ПС-110/35/6кВ «Родник»</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Повышение уровня надежности электроснабжения потребителей </w:t>
            </w:r>
            <w:proofErr w:type="spellStart"/>
            <w:r w:rsidRPr="00EB54EF">
              <w:rPr>
                <w:sz w:val="22"/>
                <w:szCs w:val="22"/>
              </w:rPr>
              <w:t>Тевлинско-Русскинского</w:t>
            </w:r>
            <w:proofErr w:type="spellEnd"/>
            <w:r w:rsidRPr="00EB54EF">
              <w:rPr>
                <w:sz w:val="22"/>
                <w:szCs w:val="22"/>
              </w:rPr>
              <w:t xml:space="preserve"> месторождения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102</w:t>
            </w:r>
            <w:r w:rsidRPr="00EB54EF">
              <w:rPr>
                <w:sz w:val="22"/>
                <w:szCs w:val="22"/>
                <w:lang w:val="en-US"/>
              </w:rPr>
              <w:t> </w:t>
            </w:r>
            <w:r w:rsidRPr="00EB54EF">
              <w:rPr>
                <w:sz w:val="22"/>
                <w:szCs w:val="22"/>
              </w:rPr>
              <w:t>288,00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2025-2027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Когалымский филиал автономного профессионального образовательного учреждения «Югорский колледж-интернат олимпийского резерва»</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Выявление талантливых юных спортсменов, подготовка спортивного резерва и спортсменов, обеспечение непрерывной подготовки спортсменов – кандидатов в спортивные сборные команды автономного округа и страны высокого класса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2024-2027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Модернизация котельной ЦДНГ-5 </w:t>
            </w:r>
            <w:proofErr w:type="spellStart"/>
            <w:r w:rsidRPr="00EB54EF">
              <w:rPr>
                <w:sz w:val="22"/>
                <w:szCs w:val="22"/>
              </w:rPr>
              <w:t>Повховского</w:t>
            </w:r>
            <w:proofErr w:type="spellEnd"/>
            <w:r w:rsidRPr="00EB54EF">
              <w:rPr>
                <w:sz w:val="22"/>
                <w:szCs w:val="22"/>
              </w:rPr>
              <w:t xml:space="preserve"> месторождения</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надежности теплоснабжения объектов технологических площадок. Вывод котельной в автоматизированный режим.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91 695,60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1.4.</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Футбольный манеж</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обеспеченности граждан спортивными сооружениями, увеличение доли граждан систематически занимающихся физической культурой и спортом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4 500 000,00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2022-2026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 86:17:0011701:1924</w:t>
            </w:r>
          </w:p>
          <w:p w:rsidR="00FE7A13" w:rsidRPr="00EB54EF" w:rsidRDefault="00FE7A13" w:rsidP="00996493">
            <w:pPr>
              <w:jc w:val="center"/>
              <w:rPr>
                <w:sz w:val="22"/>
                <w:szCs w:val="22"/>
              </w:rPr>
            </w:pPr>
          </w:p>
        </w:tc>
      </w:tr>
    </w:tbl>
    <w:p w:rsidR="00FE7A13" w:rsidRDefault="00FE7A13" w:rsidP="00FE7A13">
      <w:pPr>
        <w:jc w:val="center"/>
        <w:rPr>
          <w:sz w:val="22"/>
          <w:szCs w:val="22"/>
        </w:rPr>
        <w:sectPr w:rsidR="00FE7A13" w:rsidSect="004D3D3F">
          <w:pgSz w:w="16838" w:h="11906" w:orient="landscape"/>
          <w:pgMar w:top="851" w:right="567" w:bottom="567"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lastRenderedPageBreak/>
              <w:t>1.5.</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Сад тропических лесов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туристической привлекательности города Когалыма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9 072 080,66</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2018-2027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1.6.</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Музейный комплекс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туристической привлекательности города, повышение качества жизни жителей и гостей города.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4 287 332,50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2020-2026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1.7</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proofErr w:type="spellStart"/>
            <w:r w:rsidRPr="00EB54EF">
              <w:rPr>
                <w:sz w:val="22"/>
                <w:szCs w:val="22"/>
              </w:rPr>
              <w:t>Вейк</w:t>
            </w:r>
            <w:proofErr w:type="spellEnd"/>
            <w:r w:rsidRPr="00EB54EF">
              <w:rPr>
                <w:sz w:val="22"/>
                <w:szCs w:val="22"/>
              </w:rPr>
              <w:t>-парк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Предоставление услуг спортивно-досуговой сферы (катание на </w:t>
            </w:r>
            <w:proofErr w:type="spellStart"/>
            <w:r w:rsidRPr="00EB54EF">
              <w:rPr>
                <w:sz w:val="22"/>
                <w:szCs w:val="22"/>
              </w:rPr>
              <w:t>вейкборде</w:t>
            </w:r>
            <w:proofErr w:type="spellEnd"/>
            <w:r w:rsidRPr="00EB54EF">
              <w:rPr>
                <w:sz w:val="22"/>
                <w:szCs w:val="22"/>
              </w:rPr>
              <w:t xml:space="preserve"> по воде в летнее время года, на сноуборде по снегу в зимнее время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374 524,77</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2020-2026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86:17:0011701:2293</w:t>
            </w:r>
          </w:p>
          <w:p w:rsidR="00FE7A13" w:rsidRPr="00EB54EF" w:rsidRDefault="00FE7A13" w:rsidP="00996493">
            <w:pPr>
              <w:jc w:val="center"/>
              <w:rPr>
                <w:sz w:val="22"/>
                <w:szCs w:val="22"/>
              </w:rPr>
            </w:pPr>
            <w:r w:rsidRPr="00EB54EF">
              <w:rPr>
                <w:sz w:val="22"/>
                <w:szCs w:val="22"/>
              </w:rPr>
              <w:t>86:17:0011701:2290</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1.8</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Модернизация котельной ДНС-1 </w:t>
            </w:r>
            <w:proofErr w:type="spellStart"/>
            <w:r w:rsidRPr="00EB54EF">
              <w:rPr>
                <w:sz w:val="22"/>
                <w:szCs w:val="22"/>
              </w:rPr>
              <w:t>Выинтойского</w:t>
            </w:r>
            <w:proofErr w:type="spellEnd"/>
            <w:r w:rsidRPr="00EB54EF">
              <w:rPr>
                <w:sz w:val="22"/>
                <w:szCs w:val="22"/>
              </w:rPr>
              <w:t xml:space="preserve"> месторождения</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надежности теплоснабжения объектов технологических площадок. Вывод котельной в автоматизированный режим.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136 365,60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2024-2026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1.9</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pacing w:val="-6"/>
                <w:sz w:val="22"/>
                <w:szCs w:val="22"/>
              </w:rPr>
            </w:pPr>
            <w:r w:rsidRPr="00EB54EF">
              <w:rPr>
                <w:sz w:val="22"/>
                <w:szCs w:val="22"/>
              </w:rPr>
              <w:t>Развитие заготовительной сети на территории ХМАО -Югры</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Создание высокотехнологичного заготовительного предприятия с полным циклом от заготовки до глубокой переработки продукции.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15 000,00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2026-2028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1.10</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pacing w:val="-6"/>
                <w:sz w:val="22"/>
                <w:szCs w:val="22"/>
              </w:rPr>
            </w:pPr>
            <w:r w:rsidRPr="00EB54EF">
              <w:rPr>
                <w:sz w:val="22"/>
                <w:szCs w:val="22"/>
              </w:rPr>
              <w:t>Здравница «Сердце Югры»</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социальной сферы на основе реабилитации высоких технологий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5 000,00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pacing w:val="-6"/>
                <w:sz w:val="22"/>
                <w:szCs w:val="22"/>
              </w:rPr>
            </w:pPr>
            <w:r w:rsidRPr="00EB54EF">
              <w:rPr>
                <w:spacing w:val="-6"/>
                <w:sz w:val="22"/>
                <w:szCs w:val="22"/>
              </w:rPr>
              <w:t>Строительство платформы по производству металлоконструкций и прессованных изделий</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промышленности в городе Когалыме</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pacing w:val="-6"/>
                <w:sz w:val="22"/>
                <w:szCs w:val="22"/>
              </w:rPr>
            </w:pPr>
            <w:r w:rsidRPr="00EB54EF">
              <w:rPr>
                <w:spacing w:val="-6"/>
                <w:sz w:val="22"/>
                <w:szCs w:val="22"/>
              </w:rPr>
              <w:t>Строительство склада и организации хранения на открытых участках территории материалов, не требующих условий и режимов хранения</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77 780,00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pacing w:val="-6"/>
                <w:sz w:val="22"/>
                <w:szCs w:val="22"/>
              </w:rPr>
            </w:pPr>
            <w:r w:rsidRPr="00EB54EF">
              <w:rPr>
                <w:spacing w:val="-6"/>
                <w:sz w:val="22"/>
                <w:szCs w:val="22"/>
              </w:rPr>
              <w:t>Строительство производственной базы</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6 000,00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2024-2024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bl>
    <w:p w:rsidR="00FE7A13" w:rsidRDefault="00FE7A13" w:rsidP="00FE7A13">
      <w:pPr>
        <w:jc w:val="center"/>
        <w:rPr>
          <w:b/>
          <w:sz w:val="22"/>
          <w:szCs w:val="22"/>
        </w:rPr>
        <w:sectPr w:rsidR="00FE7A13" w:rsidSect="004F14CF">
          <w:pgSz w:w="16838" w:h="11906" w:orient="landscape"/>
          <w:pgMar w:top="567" w:right="567" w:bottom="2552"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157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E7A13" w:rsidRPr="009C72E2" w:rsidRDefault="00FE7A13" w:rsidP="00996493">
            <w:pPr>
              <w:jc w:val="center"/>
              <w:rPr>
                <w:sz w:val="22"/>
                <w:szCs w:val="22"/>
              </w:rPr>
            </w:pPr>
            <w:r w:rsidRPr="009C72E2">
              <w:rPr>
                <w:sz w:val="22"/>
                <w:szCs w:val="22"/>
              </w:rPr>
              <w:lastRenderedPageBreak/>
              <w:t>2. Реализуемые проекты</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w:t>
            </w:r>
          </w:p>
          <w:p w:rsidR="00FE7A13" w:rsidRPr="00EB54EF" w:rsidRDefault="00FE7A13" w:rsidP="00996493">
            <w:pPr>
              <w:jc w:val="center"/>
              <w:rPr>
                <w:sz w:val="22"/>
                <w:szCs w:val="22"/>
              </w:rPr>
            </w:pP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Инвестиционная программа</w:t>
            </w:r>
          </w:p>
          <w:p w:rsidR="00FE7A13" w:rsidRPr="00EB54EF" w:rsidRDefault="00FE7A13" w:rsidP="00996493">
            <w:pPr>
              <w:jc w:val="center"/>
              <w:rPr>
                <w:bCs/>
                <w:sz w:val="22"/>
                <w:szCs w:val="22"/>
              </w:rPr>
            </w:pPr>
            <w:r w:rsidRPr="00EB54EF">
              <w:rPr>
                <w:bCs/>
                <w:sz w:val="22"/>
                <w:szCs w:val="22"/>
              </w:rPr>
              <w:t>ООО «</w:t>
            </w:r>
            <w:proofErr w:type="spellStart"/>
            <w:r w:rsidRPr="00EB54EF">
              <w:rPr>
                <w:bCs/>
                <w:sz w:val="22"/>
                <w:szCs w:val="22"/>
              </w:rPr>
              <w:t>Горводоканал</w:t>
            </w:r>
            <w:proofErr w:type="spellEnd"/>
            <w:r w:rsidRPr="00EB54EF">
              <w:rPr>
                <w:bCs/>
                <w:sz w:val="22"/>
                <w:szCs w:val="22"/>
              </w:rPr>
              <w:t>» по реконструкции, модернизации и развитию систем водоснабжения и водоотведения города Когалым на 2021-2023 годы</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Предотвращения негативного воздействия на водные объекты. Снижение нагрузки на работу технологического оборудования очистных сооружений, повышение степени очистки сточных вод. Увеличение степени надежности системы водоснабжения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51 686,59</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p w:rsidR="00FE7A13" w:rsidRPr="00EB54EF" w:rsidRDefault="00FE7A13" w:rsidP="00996493">
            <w:pPr>
              <w:jc w:val="center"/>
              <w:rPr>
                <w:sz w:val="22"/>
                <w:szCs w:val="22"/>
              </w:rPr>
            </w:pPr>
            <w:r w:rsidRPr="00EB54EF">
              <w:rPr>
                <w:sz w:val="22"/>
                <w:szCs w:val="22"/>
              </w:rPr>
              <w:t>Бюджет города Когалыма,</w:t>
            </w:r>
          </w:p>
          <w:p w:rsidR="00FE7A13" w:rsidRPr="00EB54EF" w:rsidRDefault="00FE7A13" w:rsidP="00996493">
            <w:pPr>
              <w:jc w:val="center"/>
              <w:rPr>
                <w:sz w:val="22"/>
                <w:szCs w:val="22"/>
              </w:rPr>
            </w:pPr>
            <w:r w:rsidRPr="00EB54EF">
              <w:rPr>
                <w:sz w:val="22"/>
                <w:szCs w:val="22"/>
              </w:rPr>
              <w:t>Бюджет ХМАО-Югры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p w:rsidR="00FE7A13" w:rsidRPr="00EB54EF" w:rsidRDefault="00FE7A13" w:rsidP="00996493">
            <w:pPr>
              <w:jc w:val="center"/>
              <w:rPr>
                <w:sz w:val="22"/>
                <w:szCs w:val="22"/>
              </w:rPr>
            </w:pP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Инвестиционная программа ООО «Концессионная Коммунальная Компания» в сфере теплоснабжения на территории города Когалыма на 2020-2023 годы</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Реконструкция котельной с целью увеличения мощности, перевод нагрузок с двух существующих котельных с последующим выводом двух котельных из эксплуатации, что позволит сократить расходы, увеличить надежность объекта и </w:t>
            </w:r>
            <w:proofErr w:type="spellStart"/>
            <w:r w:rsidRPr="00EB54EF">
              <w:rPr>
                <w:sz w:val="22"/>
                <w:szCs w:val="22"/>
              </w:rPr>
              <w:t>экоэнергоэффективность</w:t>
            </w:r>
            <w:proofErr w:type="spellEnd"/>
            <w:r w:rsidRPr="00EB54EF">
              <w:rPr>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338 096,40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 Бюджет ХМАО-Югры, средства государственной корпорации - Фонд содействия реформированию жилищно-коммунального хозяйства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2020-2023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Блочная котельная по ул. Комсомольской</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Реализация проекта позволит увеличить надежность, повысить качество предоставления услуг тепловой энергии в левобережной части города Когалым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174 632,52</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Бюджет города Когалыма (за счет привлеченных средств)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2016-2023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 86:17:0010203:442</w:t>
            </w:r>
          </w:p>
          <w:p w:rsidR="00FE7A13" w:rsidRPr="00EB54EF" w:rsidRDefault="00FE7A13" w:rsidP="00996493">
            <w:pPr>
              <w:jc w:val="center"/>
              <w:rPr>
                <w:sz w:val="22"/>
                <w:szCs w:val="22"/>
              </w:rPr>
            </w:pP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2.4</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Технический центр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Продажа, техническое обслуживание и мойка легковых и малотоннажных автомобилей, а также </w:t>
            </w:r>
            <w:proofErr w:type="spellStart"/>
            <w:r w:rsidRPr="00EB54EF">
              <w:rPr>
                <w:sz w:val="22"/>
                <w:szCs w:val="22"/>
              </w:rPr>
              <w:t>мототехники</w:t>
            </w:r>
            <w:proofErr w:type="spellEnd"/>
            <w:r w:rsidRPr="00EB54EF">
              <w:rPr>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1 242 806,00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2020-2024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86:17:0011101:253, 86:17:0011101:251</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2.5</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Производство полимерных </w:t>
            </w:r>
            <w:proofErr w:type="spellStart"/>
            <w:r w:rsidRPr="00EB54EF">
              <w:rPr>
                <w:sz w:val="22"/>
                <w:szCs w:val="22"/>
              </w:rPr>
              <w:t>центраторов</w:t>
            </w:r>
            <w:proofErr w:type="spellEnd"/>
            <w:r w:rsidRPr="00EB54EF">
              <w:rPr>
                <w:sz w:val="22"/>
                <w:szCs w:val="22"/>
              </w:rPr>
              <w:t xml:space="preserve"> </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Выпуск полимерной продукции для обеспечения </w:t>
            </w:r>
            <w:proofErr w:type="spellStart"/>
            <w:r w:rsidRPr="00EB54EF">
              <w:rPr>
                <w:sz w:val="22"/>
                <w:szCs w:val="22"/>
              </w:rPr>
              <w:t>импортозамещения</w:t>
            </w:r>
            <w:proofErr w:type="spellEnd"/>
            <w:r w:rsidRPr="00EB54EF">
              <w:rPr>
                <w:sz w:val="22"/>
                <w:szCs w:val="22"/>
              </w:rPr>
              <w:t xml:space="preserve"> товаров народного потребления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99 500,00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средства Фонда развития Югры</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2022-2024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86:17:0010207:1338</w:t>
            </w:r>
          </w:p>
        </w:tc>
      </w:tr>
    </w:tbl>
    <w:p w:rsidR="00FE7A13" w:rsidRDefault="00FE7A13" w:rsidP="00FE7A13">
      <w:pPr>
        <w:jc w:val="center"/>
        <w:rPr>
          <w:sz w:val="22"/>
          <w:szCs w:val="22"/>
        </w:rPr>
        <w:sectPr w:rsidR="00FE7A13" w:rsidSect="004F14CF">
          <w:pgSz w:w="16838" w:h="11906" w:orient="landscape"/>
          <w:pgMar w:top="2552" w:right="567" w:bottom="567"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2.6</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Мини-сад «</w:t>
            </w:r>
            <w:proofErr w:type="spellStart"/>
            <w:r w:rsidRPr="00EB54EF">
              <w:rPr>
                <w:sz w:val="22"/>
                <w:szCs w:val="22"/>
              </w:rPr>
              <w:t>Бонифаций</w:t>
            </w:r>
            <w:proofErr w:type="spellEnd"/>
            <w:r w:rsidRPr="00EB54EF">
              <w:rPr>
                <w:sz w:val="22"/>
                <w:szCs w:val="22"/>
              </w:rPr>
              <w:t>»</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в городе сферы по предоставлению услуг в области детского развития и досуга.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330,00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2.7</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Техническое перевооружение ВЛ-110кВ «Инга-Таврическая», «</w:t>
            </w:r>
            <w:proofErr w:type="spellStart"/>
            <w:r w:rsidRPr="00EB54EF">
              <w:rPr>
                <w:sz w:val="22"/>
                <w:szCs w:val="22"/>
              </w:rPr>
              <w:t>Айка-Кириловская</w:t>
            </w:r>
            <w:proofErr w:type="spellEnd"/>
            <w:r w:rsidRPr="00EB54EF">
              <w:rPr>
                <w:sz w:val="22"/>
                <w:szCs w:val="22"/>
              </w:rPr>
              <w:t>»</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Повышение надежности электроснабжения потребителей  </w:t>
            </w:r>
            <w:proofErr w:type="spellStart"/>
            <w:r w:rsidRPr="00EB54EF">
              <w:rPr>
                <w:sz w:val="22"/>
                <w:szCs w:val="22"/>
              </w:rPr>
              <w:t>Ватьеганского</w:t>
            </w:r>
            <w:proofErr w:type="spellEnd"/>
            <w:r w:rsidRPr="00EB54EF">
              <w:rPr>
                <w:sz w:val="22"/>
                <w:szCs w:val="22"/>
              </w:rPr>
              <w:t xml:space="preserve"> м/р</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152 000,00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2.8</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Техническое перевооружение ВЛ-110кВ Когалым-Тевлин-1,2</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Повышение надежности электроснабжения потребителей </w:t>
            </w:r>
            <w:proofErr w:type="spellStart"/>
            <w:r w:rsidRPr="00EB54EF">
              <w:rPr>
                <w:sz w:val="22"/>
                <w:szCs w:val="22"/>
              </w:rPr>
              <w:t>Тевлино-Русскинского</w:t>
            </w:r>
            <w:proofErr w:type="spellEnd"/>
            <w:r w:rsidRPr="00EB54EF">
              <w:rPr>
                <w:sz w:val="22"/>
                <w:szCs w:val="22"/>
              </w:rPr>
              <w:t xml:space="preserve"> месторождения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112 000,00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2.9</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 xml:space="preserve">Проектно-изыскательские работы на модернизацию котельной ППД </w:t>
            </w:r>
            <w:proofErr w:type="spellStart"/>
            <w:r w:rsidRPr="00EB54EF">
              <w:rPr>
                <w:bCs/>
                <w:sz w:val="22"/>
                <w:szCs w:val="22"/>
              </w:rPr>
              <w:t>Ватьеганского</w:t>
            </w:r>
            <w:proofErr w:type="spellEnd"/>
            <w:r w:rsidRPr="00EB54EF">
              <w:rPr>
                <w:bCs/>
                <w:sz w:val="22"/>
                <w:szCs w:val="22"/>
              </w:rPr>
              <w:t xml:space="preserve"> месторождения</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надежности теплоснабжения объектов технологических площадок. Вывод котельной в автоматизированный режим.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7 800,00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 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2.10</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ЛЭП 10 </w:t>
            </w:r>
            <w:proofErr w:type="spellStart"/>
            <w:r w:rsidRPr="00EB54EF">
              <w:rPr>
                <w:sz w:val="22"/>
                <w:szCs w:val="22"/>
              </w:rPr>
              <w:t>кВ</w:t>
            </w:r>
            <w:proofErr w:type="spellEnd"/>
            <w:r w:rsidRPr="00EB54EF">
              <w:rPr>
                <w:sz w:val="22"/>
                <w:szCs w:val="22"/>
              </w:rPr>
              <w:t xml:space="preserve"> от ПС 110 </w:t>
            </w:r>
            <w:proofErr w:type="spellStart"/>
            <w:r w:rsidRPr="00EB54EF">
              <w:rPr>
                <w:sz w:val="22"/>
                <w:szCs w:val="22"/>
              </w:rPr>
              <w:t>кВ</w:t>
            </w:r>
            <w:proofErr w:type="spellEnd"/>
            <w:r w:rsidRPr="00EB54EF">
              <w:rPr>
                <w:sz w:val="22"/>
                <w:szCs w:val="22"/>
              </w:rPr>
              <w:t xml:space="preserve"> Южная до КТП 10/0,4 </w:t>
            </w:r>
            <w:proofErr w:type="spellStart"/>
            <w:r w:rsidRPr="00EB54EF">
              <w:rPr>
                <w:sz w:val="22"/>
                <w:szCs w:val="22"/>
              </w:rPr>
              <w:t>кВ</w:t>
            </w:r>
            <w:proofErr w:type="spellEnd"/>
            <w:r w:rsidRPr="00EB54EF">
              <w:rPr>
                <w:sz w:val="22"/>
                <w:szCs w:val="22"/>
              </w:rPr>
              <w:t xml:space="preserve"> объекта СКК «Галактика» с отпайками на две БКТП 10/0,4 </w:t>
            </w:r>
            <w:proofErr w:type="spellStart"/>
            <w:r w:rsidRPr="00EB54EF">
              <w:rPr>
                <w:sz w:val="22"/>
                <w:szCs w:val="22"/>
              </w:rPr>
              <w:t>кВ</w:t>
            </w:r>
            <w:proofErr w:type="spellEnd"/>
            <w:r w:rsidRPr="00EB54EF">
              <w:rPr>
                <w:sz w:val="22"/>
                <w:szCs w:val="22"/>
              </w:rPr>
              <w:t xml:space="preserve"> объекта «Образовательный центр (I, II этап) (новое строительство ВЛ 10 </w:t>
            </w:r>
            <w:proofErr w:type="spellStart"/>
            <w:r w:rsidRPr="00EB54EF">
              <w:rPr>
                <w:sz w:val="22"/>
                <w:szCs w:val="22"/>
              </w:rPr>
              <w:t>кВ</w:t>
            </w:r>
            <w:proofErr w:type="spellEnd"/>
            <w:r w:rsidRPr="00EB54EF">
              <w:rPr>
                <w:sz w:val="22"/>
                <w:szCs w:val="22"/>
              </w:rPr>
              <w:t xml:space="preserve"> протяженностью 2х4,7 км, КЛ 10 </w:t>
            </w:r>
            <w:proofErr w:type="spellStart"/>
            <w:r w:rsidRPr="00EB54EF">
              <w:rPr>
                <w:sz w:val="22"/>
                <w:szCs w:val="22"/>
              </w:rPr>
              <w:t>кВ</w:t>
            </w:r>
            <w:proofErr w:type="spellEnd"/>
            <w:r w:rsidRPr="00EB54EF">
              <w:rPr>
                <w:sz w:val="22"/>
                <w:szCs w:val="22"/>
              </w:rPr>
              <w:t xml:space="preserve"> протяженностью 1,4 км, </w:t>
            </w:r>
            <w:proofErr w:type="spellStart"/>
            <w:r w:rsidRPr="00EB54EF">
              <w:rPr>
                <w:sz w:val="22"/>
                <w:szCs w:val="22"/>
              </w:rPr>
              <w:t>двухтрансформаторные</w:t>
            </w:r>
            <w:proofErr w:type="spellEnd"/>
            <w:r w:rsidRPr="00EB54EF">
              <w:rPr>
                <w:sz w:val="22"/>
                <w:szCs w:val="22"/>
              </w:rPr>
              <w:t xml:space="preserve"> БКТП 10/0,4 2 шт.)</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Обеспечение технологического присоединения инфраструктуры социальных объектов города Когалым (Образовательный центр, Сад тропических лесов, Реконструкция СКК «Галактика») к электрическим сетям филиала АО «</w:t>
            </w:r>
            <w:proofErr w:type="spellStart"/>
            <w:r w:rsidRPr="00EB54EF">
              <w:rPr>
                <w:sz w:val="22"/>
                <w:szCs w:val="22"/>
              </w:rPr>
              <w:t>Россети</w:t>
            </w:r>
            <w:proofErr w:type="spellEnd"/>
            <w:r w:rsidRPr="00EB54EF">
              <w:rPr>
                <w:sz w:val="22"/>
                <w:szCs w:val="22"/>
              </w:rPr>
              <w:t xml:space="preserve"> Тюмень» Когалымские электрические сети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313 665,98</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proofErr w:type="spellStart"/>
            <w:r w:rsidRPr="00EB54EF">
              <w:rPr>
                <w:sz w:val="22"/>
                <w:szCs w:val="22"/>
              </w:rPr>
              <w:t>Детейлинг</w:t>
            </w:r>
            <w:proofErr w:type="spellEnd"/>
            <w:r w:rsidRPr="00EB54EF">
              <w:rPr>
                <w:sz w:val="22"/>
                <w:szCs w:val="22"/>
              </w:rPr>
              <w:t xml:space="preserve"> центр «</w:t>
            </w:r>
            <w:proofErr w:type="spellStart"/>
            <w:r w:rsidRPr="00EB54EF">
              <w:rPr>
                <w:sz w:val="22"/>
                <w:szCs w:val="22"/>
              </w:rPr>
              <w:t>ЭлиЯ</w:t>
            </w:r>
            <w:proofErr w:type="spellEnd"/>
            <w:r w:rsidRPr="00EB54EF">
              <w:rPr>
                <w:sz w:val="22"/>
                <w:szCs w:val="22"/>
              </w:rPr>
              <w:t>»</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Услуги по комплексному уходу за автомобилем.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2 061,00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на существующем объекте</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Торговый центр «Карнавал»</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2018-2023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86:17:0010109:2</w:t>
            </w:r>
          </w:p>
          <w:p w:rsidR="00FE7A13" w:rsidRPr="00EB54EF" w:rsidRDefault="00FE7A13" w:rsidP="00996493">
            <w:pPr>
              <w:jc w:val="center"/>
              <w:rPr>
                <w:sz w:val="22"/>
                <w:szCs w:val="22"/>
              </w:rPr>
            </w:pPr>
            <w:r w:rsidRPr="00EB54EF">
              <w:rPr>
                <w:sz w:val="22"/>
                <w:szCs w:val="22"/>
              </w:rPr>
              <w:t>86:17:0010109:2711</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Туристический центр "Йети" (На байдарке 86)</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contextualSpacing/>
              <w:jc w:val="center"/>
              <w:rPr>
                <w:rFonts w:eastAsiaTheme="minorHAnsi"/>
                <w:sz w:val="22"/>
                <w:szCs w:val="22"/>
                <w:lang w:eastAsia="en-US"/>
              </w:rPr>
            </w:pPr>
            <w:r w:rsidRPr="00EB54EF">
              <w:rPr>
                <w:rFonts w:eastAsiaTheme="minorHAnsi"/>
                <w:sz w:val="22"/>
                <w:szCs w:val="22"/>
                <w:lang w:eastAsia="en-US"/>
              </w:rPr>
              <w:t>Развитие сферы туризма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780,00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2023-2025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на существующем объекте</w:t>
            </w:r>
          </w:p>
        </w:tc>
      </w:tr>
    </w:tbl>
    <w:p w:rsidR="00FE7A13" w:rsidRDefault="00FE7A13" w:rsidP="00FE7A13">
      <w:pPr>
        <w:jc w:val="center"/>
        <w:rPr>
          <w:sz w:val="22"/>
          <w:szCs w:val="22"/>
        </w:rPr>
        <w:sectPr w:rsidR="00FE7A13" w:rsidSect="004F14CF">
          <w:pgSz w:w="16838" w:h="11906" w:orient="landscape"/>
          <w:pgMar w:top="567" w:right="567" w:bottom="2552"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2.14</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Реновация действующей гостиницы «Старый Томас»</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Удовлетворение потребности в услуге размещения широкой аудитории потребителей и будут способствовать увеличению продолжительности пребывания в городе</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25 000,00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средства Фонда развития Югры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на существующем объекте</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2.15</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 xml:space="preserve">Развитие робототехнических курсов в </w:t>
            </w:r>
            <w:proofErr w:type="spellStart"/>
            <w:r w:rsidRPr="00EB54EF">
              <w:rPr>
                <w:bCs/>
                <w:sz w:val="22"/>
                <w:szCs w:val="22"/>
              </w:rPr>
              <w:t>г.Когалыме</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bCs/>
                <w:sz w:val="22"/>
                <w:szCs w:val="22"/>
              </w:rPr>
              <w:t>Формирование эффективной системы выявления, поддержки и развития способностей и талантов у детей и молодежи, и направленной на самоопределение и профессиональную ориентацию всех обучающихся.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2.16</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Региональный центр спортивной подготовки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Привлечение к занятиям физической культуры и спорту дополнительное количество населения, улучшение условий и качества обслуживания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1 929 709,00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2017-2025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86:17:0010201:265</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2.17</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 xml:space="preserve">Образовательный центр </w:t>
            </w:r>
            <w:proofErr w:type="spellStart"/>
            <w:r w:rsidRPr="00EB54EF">
              <w:rPr>
                <w:bCs/>
                <w:sz w:val="22"/>
                <w:szCs w:val="22"/>
              </w:rPr>
              <w:t>г.Когалым</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доступности профессионального образования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14 080 034,00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2019-2023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86:17:0011201:859</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2.18</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Музыкальная школа</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Организация музыкальных занятий и искусств. Предоставление услуг культурно-досуговой сферы</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949 167,20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 (за счет привлеченных средств)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2019-2024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86:17:0010109:2990</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2.19</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Прокат велосипедов</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Популяризация велопрогулок как средства городского отдыха и благоустройство многих районов города, в том числе центральной его части.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485,00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2.20</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spacing w:val="-6"/>
                <w:sz w:val="22"/>
                <w:szCs w:val="22"/>
              </w:rPr>
              <w:t>Асфальтобетонный завод</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промышленного производства в городе Когалыме</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2023-2028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bl>
    <w:p w:rsidR="00FE7A13" w:rsidRDefault="00FE7A13" w:rsidP="00FE7A13">
      <w:pPr>
        <w:jc w:val="center"/>
        <w:rPr>
          <w:sz w:val="22"/>
          <w:szCs w:val="22"/>
        </w:rPr>
        <w:sectPr w:rsidR="00FE7A13" w:rsidSect="004F14CF">
          <w:pgSz w:w="16838" w:h="11906" w:orient="landscape"/>
          <w:pgMar w:top="2552" w:right="567" w:bottom="567"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2.21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Собственное производство одежды. Создание и реализация бренда в г. Когалым.</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Создания имиджа магазина «</w:t>
            </w:r>
            <w:proofErr w:type="spellStart"/>
            <w:r w:rsidRPr="00EB54EF">
              <w:rPr>
                <w:sz w:val="22"/>
                <w:szCs w:val="22"/>
              </w:rPr>
              <w:t>Darkstreet</w:t>
            </w:r>
            <w:proofErr w:type="spellEnd"/>
            <w:r w:rsidRPr="00EB54EF">
              <w:rPr>
                <w:sz w:val="22"/>
                <w:szCs w:val="22"/>
              </w:rPr>
              <w:t>», для развития собственного бренда, специализирующегося на повседневной модной одежде свободного стиля.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345,00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Индустриальный парк в г.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промышленных площадей под размещение локальных промышленных производств.</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354 300,00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Бюджет ХМАО-Югры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2020-2024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 86:17:0010207:1338</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bCs/>
                <w:sz w:val="22"/>
                <w:szCs w:val="22"/>
              </w:rPr>
            </w:pPr>
            <w:r w:rsidRPr="00EB54EF">
              <w:rPr>
                <w:bCs/>
                <w:sz w:val="22"/>
                <w:szCs w:val="22"/>
              </w:rPr>
              <w:t>Закладка ягодного питомника княженики арктической и иных северных, лесных и болотных ягодных культур</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Производство необходимого количества районированного посадочного материала северных ягодных культур (княженика арктическая, клюква болотная, брусника обыкновенная, морошка приземистая, голубика топяная и узколистная, жимолость садовая) для закладки промышленных товарных ягодных плантаций. Селекция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p w:rsidR="00FE7A13" w:rsidRPr="00EB54EF" w:rsidRDefault="00FE7A13" w:rsidP="00996493">
            <w:pPr>
              <w:jc w:val="center"/>
              <w:rPr>
                <w:sz w:val="22"/>
                <w:szCs w:val="22"/>
              </w:rPr>
            </w:pPr>
            <w:r w:rsidRPr="00EB54EF">
              <w:rPr>
                <w:sz w:val="22"/>
                <w:szCs w:val="22"/>
              </w:rPr>
              <w:t>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2021-2026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bl>
    <w:p w:rsidR="00FE7A13" w:rsidRDefault="00FE7A13" w:rsidP="00FE7A13">
      <w:pPr>
        <w:jc w:val="center"/>
        <w:rPr>
          <w:sz w:val="22"/>
          <w:szCs w:val="22"/>
        </w:rPr>
        <w:sectPr w:rsidR="00FE7A13" w:rsidSect="004F14CF">
          <w:pgSz w:w="16838" w:h="11906" w:orient="landscape"/>
          <w:pgMar w:top="567" w:right="567" w:bottom="2552"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2.24</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Парк в городе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туристического направления. Развитие городской инфраструктуры.</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1 500 000,00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2019-2025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86:17:0010201:2</w:t>
            </w:r>
          </w:p>
          <w:p w:rsidR="00FE7A13" w:rsidRPr="00EB54EF" w:rsidRDefault="00FE7A13" w:rsidP="00996493">
            <w:pPr>
              <w:jc w:val="center"/>
              <w:rPr>
                <w:sz w:val="22"/>
                <w:szCs w:val="22"/>
              </w:rPr>
            </w:pPr>
            <w:r w:rsidRPr="00EB54EF">
              <w:rPr>
                <w:sz w:val="22"/>
                <w:szCs w:val="22"/>
              </w:rPr>
              <w:t>86:17:0010201:44</w:t>
            </w:r>
          </w:p>
          <w:p w:rsidR="00FE7A13" w:rsidRPr="00EB54EF" w:rsidRDefault="00FE7A13" w:rsidP="00996493">
            <w:pPr>
              <w:jc w:val="center"/>
              <w:rPr>
                <w:sz w:val="22"/>
                <w:szCs w:val="22"/>
              </w:rPr>
            </w:pPr>
            <w:r w:rsidRPr="00EB54EF">
              <w:rPr>
                <w:sz w:val="22"/>
                <w:szCs w:val="22"/>
              </w:rPr>
              <w:t>86:17:0010201:352</w:t>
            </w:r>
          </w:p>
          <w:p w:rsidR="00FE7A13" w:rsidRPr="00EB54EF" w:rsidRDefault="00FE7A13" w:rsidP="00996493">
            <w:pPr>
              <w:jc w:val="center"/>
              <w:rPr>
                <w:sz w:val="22"/>
                <w:szCs w:val="22"/>
              </w:rPr>
            </w:pPr>
            <w:r w:rsidRPr="00EB54EF">
              <w:rPr>
                <w:sz w:val="22"/>
                <w:szCs w:val="22"/>
              </w:rPr>
              <w:t>86:17:0010201:334</w:t>
            </w:r>
          </w:p>
          <w:p w:rsidR="00FE7A13" w:rsidRPr="00EB54EF" w:rsidRDefault="00FE7A13" w:rsidP="00996493">
            <w:pPr>
              <w:jc w:val="center"/>
              <w:rPr>
                <w:sz w:val="22"/>
                <w:szCs w:val="22"/>
              </w:rPr>
            </w:pPr>
            <w:r w:rsidRPr="00EB54EF">
              <w:rPr>
                <w:sz w:val="22"/>
                <w:szCs w:val="22"/>
              </w:rPr>
              <w:t>86:17:0010201:342</w:t>
            </w:r>
          </w:p>
          <w:p w:rsidR="00FE7A13" w:rsidRPr="00EB54EF" w:rsidRDefault="00FE7A13" w:rsidP="00996493">
            <w:pPr>
              <w:jc w:val="center"/>
              <w:rPr>
                <w:sz w:val="22"/>
                <w:szCs w:val="22"/>
              </w:rPr>
            </w:pPr>
            <w:r w:rsidRPr="00EB54EF">
              <w:rPr>
                <w:sz w:val="22"/>
                <w:szCs w:val="22"/>
              </w:rPr>
              <w:t>86:17:0010201:353</w:t>
            </w:r>
          </w:p>
          <w:p w:rsidR="00FE7A13" w:rsidRPr="00EB54EF" w:rsidRDefault="00FE7A13" w:rsidP="00996493">
            <w:pPr>
              <w:jc w:val="center"/>
              <w:rPr>
                <w:sz w:val="22"/>
                <w:szCs w:val="22"/>
              </w:rPr>
            </w:pPr>
            <w:r w:rsidRPr="00EB54EF">
              <w:rPr>
                <w:sz w:val="22"/>
                <w:szCs w:val="22"/>
              </w:rPr>
              <w:t>86:17:0000000:3866</w:t>
            </w:r>
          </w:p>
          <w:p w:rsidR="00FE7A13" w:rsidRPr="00EB54EF" w:rsidRDefault="00FE7A13" w:rsidP="00996493">
            <w:pPr>
              <w:jc w:val="center"/>
              <w:rPr>
                <w:sz w:val="22"/>
                <w:szCs w:val="22"/>
              </w:rPr>
            </w:pPr>
            <w:r w:rsidRPr="00EB54EF">
              <w:rPr>
                <w:sz w:val="22"/>
                <w:szCs w:val="22"/>
              </w:rPr>
              <w:t>86:17:0010201:343</w:t>
            </w:r>
          </w:p>
          <w:p w:rsidR="00FE7A13" w:rsidRPr="00EB54EF" w:rsidRDefault="00FE7A13" w:rsidP="00996493">
            <w:pPr>
              <w:jc w:val="center"/>
              <w:rPr>
                <w:sz w:val="22"/>
                <w:szCs w:val="22"/>
              </w:rPr>
            </w:pPr>
            <w:r w:rsidRPr="00EB54EF">
              <w:rPr>
                <w:sz w:val="22"/>
                <w:szCs w:val="22"/>
              </w:rPr>
              <w:t>86:17:0010201:347</w:t>
            </w:r>
          </w:p>
          <w:p w:rsidR="00FE7A13" w:rsidRPr="00EB54EF" w:rsidRDefault="00FE7A13" w:rsidP="00996493">
            <w:pPr>
              <w:jc w:val="center"/>
              <w:rPr>
                <w:sz w:val="22"/>
                <w:szCs w:val="22"/>
              </w:rPr>
            </w:pPr>
            <w:r w:rsidRPr="00EB54EF">
              <w:rPr>
                <w:sz w:val="22"/>
                <w:szCs w:val="22"/>
              </w:rPr>
              <w:t>86:17:0010201:350</w:t>
            </w:r>
          </w:p>
          <w:p w:rsidR="00FE7A13" w:rsidRPr="00EB54EF" w:rsidRDefault="00FE7A13" w:rsidP="00996493">
            <w:pPr>
              <w:jc w:val="center"/>
              <w:rPr>
                <w:sz w:val="22"/>
                <w:szCs w:val="22"/>
              </w:rPr>
            </w:pPr>
            <w:r w:rsidRPr="00EB54EF">
              <w:rPr>
                <w:sz w:val="22"/>
                <w:szCs w:val="22"/>
              </w:rPr>
              <w:t>86:17:0010201:341</w:t>
            </w:r>
          </w:p>
          <w:p w:rsidR="00FE7A13" w:rsidRPr="00EB54EF" w:rsidRDefault="00FE7A13" w:rsidP="00996493">
            <w:pPr>
              <w:jc w:val="center"/>
              <w:rPr>
                <w:sz w:val="22"/>
                <w:szCs w:val="22"/>
              </w:rPr>
            </w:pPr>
            <w:r w:rsidRPr="00EB54EF">
              <w:rPr>
                <w:sz w:val="22"/>
                <w:szCs w:val="22"/>
              </w:rPr>
              <w:t>86:17:0010201:345</w:t>
            </w:r>
          </w:p>
          <w:p w:rsidR="00FE7A13" w:rsidRPr="00EB54EF" w:rsidRDefault="00FE7A13" w:rsidP="00996493">
            <w:pPr>
              <w:jc w:val="center"/>
              <w:rPr>
                <w:sz w:val="22"/>
                <w:szCs w:val="22"/>
              </w:rPr>
            </w:pPr>
            <w:r w:rsidRPr="00EB54EF">
              <w:rPr>
                <w:sz w:val="22"/>
                <w:szCs w:val="22"/>
              </w:rPr>
              <w:t>86:17:0010201:261</w:t>
            </w:r>
          </w:p>
          <w:p w:rsidR="00FE7A13" w:rsidRPr="00EB54EF" w:rsidRDefault="00FE7A13" w:rsidP="00996493">
            <w:pPr>
              <w:jc w:val="center"/>
              <w:rPr>
                <w:sz w:val="22"/>
                <w:szCs w:val="22"/>
              </w:rPr>
            </w:pPr>
            <w:r w:rsidRPr="00EB54EF">
              <w:rPr>
                <w:sz w:val="22"/>
                <w:szCs w:val="22"/>
              </w:rPr>
              <w:t>86:17:0010201:266</w:t>
            </w:r>
          </w:p>
          <w:p w:rsidR="00FE7A13" w:rsidRPr="00EB54EF" w:rsidRDefault="00FE7A13" w:rsidP="00996493">
            <w:pPr>
              <w:jc w:val="center"/>
              <w:rPr>
                <w:sz w:val="22"/>
                <w:szCs w:val="22"/>
              </w:rPr>
            </w:pPr>
            <w:r w:rsidRPr="00EB54EF">
              <w:rPr>
                <w:sz w:val="22"/>
                <w:szCs w:val="22"/>
              </w:rPr>
              <w:t>86:17:0010201:354</w:t>
            </w:r>
          </w:p>
          <w:p w:rsidR="00FE7A13" w:rsidRPr="00EB54EF" w:rsidRDefault="00FE7A13" w:rsidP="00996493">
            <w:pPr>
              <w:jc w:val="center"/>
              <w:rPr>
                <w:sz w:val="22"/>
                <w:szCs w:val="22"/>
              </w:rPr>
            </w:pPr>
            <w:r w:rsidRPr="00EB54EF">
              <w:rPr>
                <w:sz w:val="22"/>
                <w:szCs w:val="22"/>
              </w:rPr>
              <w:t>86:17:0010201:338</w:t>
            </w:r>
          </w:p>
          <w:p w:rsidR="00FE7A13" w:rsidRPr="00EB54EF" w:rsidRDefault="00FE7A13" w:rsidP="00996493">
            <w:pPr>
              <w:jc w:val="center"/>
              <w:rPr>
                <w:sz w:val="22"/>
                <w:szCs w:val="22"/>
              </w:rPr>
            </w:pPr>
            <w:r w:rsidRPr="00EB54EF">
              <w:rPr>
                <w:sz w:val="22"/>
                <w:szCs w:val="22"/>
              </w:rPr>
              <w:t>86:17:0010201:351</w:t>
            </w:r>
          </w:p>
          <w:p w:rsidR="00FE7A13" w:rsidRPr="00EB54EF" w:rsidRDefault="00FE7A13" w:rsidP="00996493">
            <w:pPr>
              <w:jc w:val="center"/>
              <w:rPr>
                <w:sz w:val="22"/>
                <w:szCs w:val="22"/>
              </w:rPr>
            </w:pPr>
            <w:r w:rsidRPr="00EB54EF">
              <w:rPr>
                <w:sz w:val="22"/>
                <w:szCs w:val="22"/>
              </w:rPr>
              <w:t>86:17:0010201:336</w:t>
            </w:r>
          </w:p>
          <w:p w:rsidR="00FE7A13" w:rsidRPr="00EB54EF" w:rsidRDefault="00FE7A13" w:rsidP="00996493">
            <w:pPr>
              <w:jc w:val="center"/>
              <w:rPr>
                <w:sz w:val="22"/>
                <w:szCs w:val="22"/>
              </w:rPr>
            </w:pP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2.25</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Строительство ресторана с банкетным залом</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ресторанного бизнеса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1 500 000,00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2023-2025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86:17:0010111:1592</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2.26</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Здание административного назначения по адресу: Тюменская область, </w:t>
            </w:r>
            <w:proofErr w:type="spellStart"/>
            <w:r w:rsidRPr="00EB54EF">
              <w:rPr>
                <w:sz w:val="22"/>
                <w:szCs w:val="22"/>
              </w:rPr>
              <w:t>г.Когалым</w:t>
            </w:r>
            <w:proofErr w:type="spellEnd"/>
            <w:r w:rsidRPr="00EB54EF">
              <w:rPr>
                <w:sz w:val="22"/>
                <w:szCs w:val="22"/>
              </w:rPr>
              <w:t>, переулок Волжский, 1</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2020-2024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86:17:0010612:18</w:t>
            </w:r>
          </w:p>
        </w:tc>
      </w:tr>
    </w:tbl>
    <w:p w:rsidR="00FE7A13" w:rsidRDefault="00FE7A13" w:rsidP="00FE7A13">
      <w:pPr>
        <w:jc w:val="center"/>
        <w:rPr>
          <w:sz w:val="22"/>
          <w:szCs w:val="22"/>
        </w:rPr>
        <w:sectPr w:rsidR="00FE7A13" w:rsidSect="004F14CF">
          <w:pgSz w:w="16838" w:h="11906" w:orient="landscape"/>
          <w:pgMar w:top="2552" w:right="567" w:bottom="567"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2.27</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Здание ангара из легких стальных тонкостенных конструкций (ЛСТК) по адресу: РФ, ХМАО-Югра, Тюменская область, </w:t>
            </w:r>
            <w:proofErr w:type="spellStart"/>
            <w:r w:rsidRPr="00EB54EF">
              <w:rPr>
                <w:sz w:val="22"/>
                <w:szCs w:val="22"/>
              </w:rPr>
              <w:t>г.Когалым</w:t>
            </w:r>
            <w:proofErr w:type="spellEnd"/>
            <w:r w:rsidRPr="00EB54EF">
              <w:rPr>
                <w:sz w:val="22"/>
                <w:szCs w:val="22"/>
              </w:rPr>
              <w:t xml:space="preserve">, </w:t>
            </w:r>
            <w:proofErr w:type="spellStart"/>
            <w:r w:rsidRPr="00EB54EF">
              <w:rPr>
                <w:sz w:val="22"/>
                <w:szCs w:val="22"/>
              </w:rPr>
              <w:t>ул.Дружбы</w:t>
            </w:r>
            <w:proofErr w:type="spellEnd"/>
            <w:r w:rsidRPr="00EB54EF">
              <w:rPr>
                <w:sz w:val="22"/>
                <w:szCs w:val="22"/>
              </w:rPr>
              <w:t xml:space="preserve"> народов, д.17</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86:17:0010113:1617</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2.28</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«Магазин смешанных товаров»</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86:17:0011601:132</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2.29</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Торговый центр «Квадрат»</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86:17:0010110:1378</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2.30</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Производственное здание (АБК)</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86:17:0010611:16</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2.31</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Производственное здание </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86:17:0010406:475</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2.32</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Многофункциональный центр, расположенный по адресу: пр. Нефтяников в г.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Обеспечение жителей города Когалыма услугами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86:17:0000000:14</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2.33</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Техническое перевооружение котельной ДНС-9 </w:t>
            </w:r>
            <w:proofErr w:type="spellStart"/>
            <w:r w:rsidRPr="00EB54EF">
              <w:rPr>
                <w:sz w:val="22"/>
                <w:szCs w:val="22"/>
              </w:rPr>
              <w:t>Ватьеганского</w:t>
            </w:r>
            <w:proofErr w:type="spellEnd"/>
            <w:r w:rsidRPr="00EB54EF">
              <w:rPr>
                <w:sz w:val="22"/>
                <w:szCs w:val="22"/>
              </w:rPr>
              <w:t xml:space="preserve"> месторождения </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Повышение надежности объектов теплоснабжения потребителей </w:t>
            </w:r>
            <w:proofErr w:type="spellStart"/>
            <w:r w:rsidRPr="00EB54EF">
              <w:rPr>
                <w:sz w:val="22"/>
                <w:szCs w:val="22"/>
              </w:rPr>
              <w:t>Вать-Еганского</w:t>
            </w:r>
            <w:proofErr w:type="spellEnd"/>
            <w:r w:rsidRPr="00EB54EF">
              <w:rPr>
                <w:sz w:val="22"/>
                <w:szCs w:val="22"/>
              </w:rPr>
              <w:t xml:space="preserve"> месторождения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32 583,60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2.34</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Магазин по ул. Сибирская в г. Когалыме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2021-2023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86:17:0011601:565</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2.35</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Магазин по адресу </w:t>
            </w:r>
            <w:proofErr w:type="spellStart"/>
            <w:r w:rsidRPr="00EB54EF">
              <w:rPr>
                <w:sz w:val="22"/>
                <w:szCs w:val="22"/>
              </w:rPr>
              <w:t>г.Когалым</w:t>
            </w:r>
            <w:proofErr w:type="spellEnd"/>
            <w:r w:rsidRPr="00EB54EF">
              <w:rPr>
                <w:sz w:val="22"/>
                <w:szCs w:val="22"/>
              </w:rPr>
              <w:t xml:space="preserve">, </w:t>
            </w:r>
            <w:proofErr w:type="spellStart"/>
            <w:r w:rsidRPr="00EB54EF">
              <w:rPr>
                <w:sz w:val="22"/>
                <w:szCs w:val="22"/>
              </w:rPr>
              <w:t>ул.Сургутское</w:t>
            </w:r>
            <w:proofErr w:type="spellEnd"/>
            <w:r w:rsidRPr="00EB54EF">
              <w:rPr>
                <w:sz w:val="22"/>
                <w:szCs w:val="22"/>
              </w:rPr>
              <w:t xml:space="preserve"> шоссе</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86:17:0010801:1920</w:t>
            </w:r>
          </w:p>
        </w:tc>
      </w:tr>
    </w:tbl>
    <w:p w:rsidR="00FE7A13" w:rsidRDefault="00FE7A13" w:rsidP="00FE7A13">
      <w:pPr>
        <w:jc w:val="center"/>
        <w:rPr>
          <w:sz w:val="22"/>
          <w:szCs w:val="22"/>
        </w:rPr>
        <w:sectPr w:rsidR="00FE7A13" w:rsidSect="004F14CF">
          <w:pgSz w:w="16838" w:h="11906" w:orient="landscape"/>
          <w:pgMar w:top="567" w:right="567" w:bottom="2552" w:left="567" w:header="709" w:footer="709" w:gutter="0"/>
          <w:cols w:space="708"/>
          <w:docGrid w:linePitch="360"/>
        </w:sectPr>
      </w:pPr>
    </w:p>
    <w:tbl>
      <w:tblPr>
        <w:tblW w:w="15728" w:type="dxa"/>
        <w:jc w:val="center"/>
        <w:tblLayout w:type="fixed"/>
        <w:tblCellMar>
          <w:left w:w="28" w:type="dxa"/>
          <w:right w:w="28" w:type="dxa"/>
        </w:tblCellMar>
        <w:tblLook w:val="04A0" w:firstRow="1" w:lastRow="0" w:firstColumn="1" w:lastColumn="0" w:noHBand="0" w:noVBand="1"/>
      </w:tblPr>
      <w:tblGrid>
        <w:gridCol w:w="601"/>
        <w:gridCol w:w="3647"/>
        <w:gridCol w:w="4252"/>
        <w:gridCol w:w="1417"/>
        <w:gridCol w:w="2126"/>
        <w:gridCol w:w="1417"/>
        <w:gridCol w:w="2268"/>
      </w:tblGrid>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lastRenderedPageBreak/>
              <w:t>2.36</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Строительство автомобильной газонаполнительной компрессорной станции</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Организация производства сжатого метана для заправки автомобилей работающих на газомоторном топливе</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100 000,00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2.37</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Строительство магазина смешанных товаров и услуг, расположенного по адресу: </w:t>
            </w:r>
            <w:proofErr w:type="spellStart"/>
            <w:r w:rsidRPr="00EB54EF">
              <w:rPr>
                <w:sz w:val="22"/>
                <w:szCs w:val="22"/>
              </w:rPr>
              <w:t>г.Когалым</w:t>
            </w:r>
            <w:proofErr w:type="spellEnd"/>
            <w:r w:rsidRPr="00EB54EF">
              <w:rPr>
                <w:sz w:val="22"/>
                <w:szCs w:val="22"/>
              </w:rPr>
              <w:t xml:space="preserve">, </w:t>
            </w:r>
            <w:proofErr w:type="spellStart"/>
            <w:r w:rsidRPr="00EB54EF">
              <w:rPr>
                <w:sz w:val="22"/>
                <w:szCs w:val="22"/>
              </w:rPr>
              <w:t>ул.Строителей</w:t>
            </w:r>
            <w:proofErr w:type="spellEnd"/>
            <w:r w:rsidRPr="00EB54EF">
              <w:rPr>
                <w:sz w:val="22"/>
                <w:szCs w:val="22"/>
              </w:rPr>
              <w:t>, 10а</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Развитие сферы торговли</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уточняется</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кадастровый номер</w:t>
            </w:r>
          </w:p>
          <w:p w:rsidR="00FE7A13" w:rsidRPr="00EB54EF" w:rsidRDefault="00FE7A13" w:rsidP="00996493">
            <w:pPr>
              <w:jc w:val="center"/>
              <w:rPr>
                <w:sz w:val="22"/>
                <w:szCs w:val="22"/>
              </w:rPr>
            </w:pPr>
            <w:r w:rsidRPr="00EB54EF">
              <w:rPr>
                <w:sz w:val="22"/>
                <w:szCs w:val="22"/>
              </w:rPr>
              <w:t>86:17:0010207:1339</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2.38</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Масштабирование производства десертов для диабетиков и аллергиков</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Расширение имеющего производства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784,74</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rFonts w:eastAsiaTheme="minorHAnsi"/>
                <w:sz w:val="22"/>
                <w:szCs w:val="22"/>
                <w:lang w:eastAsia="en-US"/>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2022-2023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на существующем объекте</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2.39</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Запуск производства прессования отходов из ПЭТ и ПП</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Организация процесса по прессовке производственных отходов из полиэтилена и полипропилена в тюки для дальнейшей оптовой продажи на перерабатывающие заводы</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747,00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 Бюджет города Когалыма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2022-2024 гг.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данные отсутствуют</w:t>
            </w:r>
          </w:p>
        </w:tc>
      </w:tr>
      <w:tr w:rsidR="00FE7A13" w:rsidRPr="00EB54EF" w:rsidTr="00996493">
        <w:trPr>
          <w:cantSplit/>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2.40</w:t>
            </w:r>
          </w:p>
        </w:tc>
        <w:tc>
          <w:tcPr>
            <w:tcW w:w="364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 xml:space="preserve">Проектно-изыскательские работы на модернизацию котельной ЦДНГ-5 </w:t>
            </w:r>
            <w:proofErr w:type="spellStart"/>
            <w:r w:rsidRPr="00EB54EF">
              <w:rPr>
                <w:sz w:val="22"/>
                <w:szCs w:val="22"/>
              </w:rPr>
              <w:t>Повховского</w:t>
            </w:r>
            <w:proofErr w:type="spellEnd"/>
            <w:r w:rsidRPr="00EB54EF">
              <w:rPr>
                <w:sz w:val="22"/>
                <w:szCs w:val="22"/>
              </w:rPr>
              <w:t xml:space="preserve"> месторождения</w:t>
            </w:r>
          </w:p>
        </w:tc>
        <w:tc>
          <w:tcPr>
            <w:tcW w:w="4252"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Повышение надежности теплоснабжения объектов технологических площадок. Вывод котельной в автоматизированный режим.</w:t>
            </w:r>
          </w:p>
        </w:tc>
        <w:tc>
          <w:tcPr>
            <w:tcW w:w="1417"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3 000,00</w:t>
            </w:r>
          </w:p>
        </w:tc>
        <w:tc>
          <w:tcPr>
            <w:tcW w:w="2126" w:type="dxa"/>
            <w:tcBorders>
              <w:top w:val="single" w:sz="4" w:space="0" w:color="auto"/>
              <w:left w:val="nil"/>
              <w:bottom w:val="single" w:sz="4" w:space="0" w:color="auto"/>
              <w:right w:val="single" w:sz="4" w:space="0" w:color="auto"/>
            </w:tcBorders>
            <w:shd w:val="clear" w:color="auto" w:fill="auto"/>
            <w:vAlign w:val="center"/>
          </w:tcPr>
          <w:p w:rsidR="00FE7A13" w:rsidRPr="00EB54EF" w:rsidRDefault="00FE7A13" w:rsidP="00996493">
            <w:pPr>
              <w:jc w:val="center"/>
              <w:rPr>
                <w:sz w:val="22"/>
                <w:szCs w:val="22"/>
              </w:rPr>
            </w:pPr>
            <w:r w:rsidRPr="00EB54EF">
              <w:rPr>
                <w:sz w:val="22"/>
                <w:szCs w:val="22"/>
              </w:rPr>
              <w:t>Частные инвестиции</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2023 г.</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E7A13" w:rsidRPr="00EB54EF" w:rsidRDefault="00FE7A13" w:rsidP="00996493">
            <w:pPr>
              <w:jc w:val="center"/>
              <w:rPr>
                <w:sz w:val="22"/>
                <w:szCs w:val="22"/>
              </w:rPr>
            </w:pPr>
            <w:r w:rsidRPr="00EB54EF">
              <w:rPr>
                <w:sz w:val="22"/>
                <w:szCs w:val="22"/>
              </w:rPr>
              <w:t>под существующими объектами</w:t>
            </w:r>
          </w:p>
        </w:tc>
      </w:tr>
    </w:tbl>
    <w:p w:rsidR="00FE7A13" w:rsidRPr="00EB54EF" w:rsidRDefault="00FE7A13" w:rsidP="00FE7A13">
      <w:pPr>
        <w:spacing w:after="160"/>
        <w:rPr>
          <w:sz w:val="28"/>
          <w:szCs w:val="28"/>
          <w:lang w:eastAsia="en-US"/>
        </w:rPr>
      </w:pPr>
    </w:p>
    <w:p w:rsidR="00251FDC" w:rsidRPr="00413F5D" w:rsidRDefault="00251FDC" w:rsidP="00413F5D"/>
    <w:sectPr w:rsidR="00251FDC" w:rsidRPr="00413F5D" w:rsidSect="004F14CF">
      <w:pgSz w:w="16838" w:h="11906" w:orient="landscape"/>
      <w:pgMar w:top="2552"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5B42"/>
    <w:multiLevelType w:val="hybridMultilevel"/>
    <w:tmpl w:val="041DE3C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BFB4FFD"/>
    <w:multiLevelType w:val="hybridMultilevel"/>
    <w:tmpl w:val="C718914E"/>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EF20FF"/>
    <w:multiLevelType w:val="hybridMultilevel"/>
    <w:tmpl w:val="4914FE64"/>
    <w:lvl w:ilvl="0" w:tplc="4476F524">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76880"/>
    <w:rsid w:val="0010778E"/>
    <w:rsid w:val="001A0F0C"/>
    <w:rsid w:val="001D549A"/>
    <w:rsid w:val="00251FDC"/>
    <w:rsid w:val="00285F9D"/>
    <w:rsid w:val="003B7F6B"/>
    <w:rsid w:val="003C173E"/>
    <w:rsid w:val="003D6185"/>
    <w:rsid w:val="00410B07"/>
    <w:rsid w:val="00413F5D"/>
    <w:rsid w:val="00471848"/>
    <w:rsid w:val="004D3D3F"/>
    <w:rsid w:val="00505CA4"/>
    <w:rsid w:val="00535A8F"/>
    <w:rsid w:val="00540B6F"/>
    <w:rsid w:val="00544AA5"/>
    <w:rsid w:val="00590F27"/>
    <w:rsid w:val="0067305B"/>
    <w:rsid w:val="007C6A00"/>
    <w:rsid w:val="008537A6"/>
    <w:rsid w:val="00881D77"/>
    <w:rsid w:val="008F0B2D"/>
    <w:rsid w:val="0098136B"/>
    <w:rsid w:val="009B7804"/>
    <w:rsid w:val="009E796F"/>
    <w:rsid w:val="00AC6552"/>
    <w:rsid w:val="00AD2FCF"/>
    <w:rsid w:val="00AE32DC"/>
    <w:rsid w:val="00B44C77"/>
    <w:rsid w:val="00B668EB"/>
    <w:rsid w:val="00B710EC"/>
    <w:rsid w:val="00C30223"/>
    <w:rsid w:val="00C8023D"/>
    <w:rsid w:val="00D12929"/>
    <w:rsid w:val="00D66486"/>
    <w:rsid w:val="00DC026F"/>
    <w:rsid w:val="00EF4D94"/>
    <w:rsid w:val="00FE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00F8D-7369-4F90-A4C9-76FB801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E32DC"/>
    <w:pPr>
      <w:spacing w:after="0" w:line="240" w:lineRule="auto"/>
      <w:jc w:val="both"/>
    </w:pPr>
    <w:rPr>
      <w:rFonts w:ascii="Times New Roman" w:eastAsia="Calibri" w:hAnsi="Times New Roman" w:cs="Times New Roman"/>
      <w:sz w:val="28"/>
    </w:rPr>
  </w:style>
  <w:style w:type="character" w:customStyle="1" w:styleId="a4">
    <w:name w:val="Без интервала Знак"/>
    <w:link w:val="a3"/>
    <w:uiPriority w:val="1"/>
    <w:locked/>
    <w:rsid w:val="00AE32DC"/>
    <w:rPr>
      <w:rFonts w:ascii="Times New Roman" w:eastAsia="Calibri" w:hAnsi="Times New Roman" w:cs="Times New Roman"/>
      <w:sz w:val="28"/>
    </w:rPr>
  </w:style>
  <w:style w:type="character" w:styleId="a5">
    <w:name w:val="Hyperlink"/>
    <w:basedOn w:val="a0"/>
    <w:uiPriority w:val="99"/>
    <w:unhideWhenUsed/>
    <w:rsid w:val="00B710EC"/>
    <w:rPr>
      <w:color w:val="0563C1" w:themeColor="hyperlink"/>
      <w:u w:val="single"/>
    </w:rPr>
  </w:style>
  <w:style w:type="table" w:customStyle="1" w:styleId="4">
    <w:name w:val="Сетка таблицы4"/>
    <w:basedOn w:val="a1"/>
    <w:next w:val="a6"/>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C3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lock Text"/>
    <w:basedOn w:val="a"/>
    <w:unhideWhenUsed/>
    <w:rsid w:val="00B668EB"/>
    <w:pPr>
      <w:overflowPunct w:val="0"/>
      <w:autoSpaceDE w:val="0"/>
      <w:autoSpaceDN w:val="0"/>
      <w:adjustRightInd w:val="0"/>
      <w:spacing w:line="360" w:lineRule="auto"/>
      <w:ind w:left="851" w:right="282" w:firstLine="1"/>
    </w:pPr>
    <w:rPr>
      <w:sz w:val="24"/>
    </w:rPr>
  </w:style>
  <w:style w:type="paragraph" w:styleId="a8">
    <w:name w:val="Normal (Web)"/>
    <w:basedOn w:val="a"/>
    <w:link w:val="a9"/>
    <w:unhideWhenUsed/>
    <w:rsid w:val="00544AA5"/>
    <w:rPr>
      <w:sz w:val="24"/>
      <w:szCs w:val="24"/>
    </w:rPr>
  </w:style>
  <w:style w:type="character" w:customStyle="1" w:styleId="a9">
    <w:name w:val="Обычный (веб) Знак"/>
    <w:link w:val="a8"/>
    <w:rsid w:val="00544AA5"/>
    <w:rPr>
      <w:rFonts w:ascii="Times New Roman" w:eastAsia="Times New Roman" w:hAnsi="Times New Roman" w:cs="Times New Roman"/>
      <w:sz w:val="24"/>
      <w:szCs w:val="24"/>
      <w:lang w:eastAsia="ru-RU"/>
    </w:rPr>
  </w:style>
  <w:style w:type="table" w:customStyle="1" w:styleId="3">
    <w:name w:val="Сетка таблицы3"/>
    <w:basedOn w:val="a1"/>
    <w:next w:val="a6"/>
    <w:uiPriority w:val="39"/>
    <w:rsid w:val="00544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aliases w:val="Body Text Char,Body Text Char2 Char,Body Text Char1 Char Char,Body Text Char Char Char Char,TabelTekst Char Char Char Char,text Char Char Char Char,Body Text2 Char Char Char Char,TabelTekst Char1 Char Char,text Char1 Char Char"/>
    <w:basedOn w:val="a"/>
    <w:link w:val="ab"/>
    <w:rsid w:val="009E796F"/>
    <w:pPr>
      <w:jc w:val="center"/>
    </w:pPr>
    <w:rPr>
      <w:b/>
      <w:bCs/>
      <w:sz w:val="24"/>
      <w:szCs w:val="24"/>
    </w:rPr>
  </w:style>
  <w:style w:type="character" w:customStyle="1" w:styleId="ab">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basedOn w:val="a0"/>
    <w:link w:val="aa"/>
    <w:rsid w:val="009E796F"/>
    <w:rPr>
      <w:rFonts w:ascii="Times New Roman" w:eastAsia="Times New Roman" w:hAnsi="Times New Roman" w:cs="Times New Roman"/>
      <w:b/>
      <w:bCs/>
      <w:sz w:val="24"/>
      <w:szCs w:val="24"/>
      <w:lang w:eastAsia="ru-RU"/>
    </w:rPr>
  </w:style>
  <w:style w:type="paragraph" w:styleId="ac">
    <w:name w:val="Body Text Indent"/>
    <w:basedOn w:val="a"/>
    <w:link w:val="ad"/>
    <w:uiPriority w:val="99"/>
    <w:semiHidden/>
    <w:unhideWhenUsed/>
    <w:rsid w:val="00413F5D"/>
    <w:pPr>
      <w:spacing w:after="120"/>
      <w:ind w:left="283"/>
    </w:pPr>
  </w:style>
  <w:style w:type="character" w:customStyle="1" w:styleId="ad">
    <w:name w:val="Основной текст с отступом Знак"/>
    <w:basedOn w:val="a0"/>
    <w:link w:val="ac"/>
    <w:uiPriority w:val="99"/>
    <w:semiHidden/>
    <w:rsid w:val="00413F5D"/>
    <w:rPr>
      <w:rFonts w:ascii="Times New Roman" w:eastAsia="Times New Roman" w:hAnsi="Times New Roman" w:cs="Times New Roman"/>
      <w:sz w:val="20"/>
      <w:szCs w:val="20"/>
      <w:lang w:eastAsia="ru-RU"/>
    </w:rPr>
  </w:style>
  <w:style w:type="paragraph" w:styleId="2">
    <w:name w:val="Body Text 2"/>
    <w:basedOn w:val="a"/>
    <w:link w:val="20"/>
    <w:unhideWhenUsed/>
    <w:rsid w:val="00413F5D"/>
    <w:pPr>
      <w:spacing w:after="120" w:line="480" w:lineRule="auto"/>
    </w:pPr>
  </w:style>
  <w:style w:type="character" w:customStyle="1" w:styleId="20">
    <w:name w:val="Основной текст 2 Знак"/>
    <w:basedOn w:val="a0"/>
    <w:link w:val="2"/>
    <w:rsid w:val="00413F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2044</Words>
  <Characters>11657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3</cp:revision>
  <dcterms:created xsi:type="dcterms:W3CDTF">2024-04-15T04:32:00Z</dcterms:created>
  <dcterms:modified xsi:type="dcterms:W3CDTF">2024-04-15T04:33:00Z</dcterms:modified>
</cp:coreProperties>
</file>