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54" w:rsidRPr="00141999" w:rsidRDefault="00D81954" w:rsidP="00D8195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906DC9" w:rsidRPr="00141999" w:rsidRDefault="00906DC9" w:rsidP="00906DC9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0"/>
      <w:r w:rsidRPr="00141999">
        <w:rPr>
          <w:sz w:val="26"/>
          <w:szCs w:val="26"/>
          <w:lang w:eastAsia="en-US"/>
        </w:rPr>
        <w:t>4.6. Физическая культура и спорт (учреждения, обеспеченность)</w:t>
      </w:r>
      <w:bookmarkEnd w:id="0"/>
    </w:p>
    <w:p w:rsidR="00906DC9" w:rsidRPr="00141999" w:rsidRDefault="00906DC9" w:rsidP="00906DC9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DC9" w:rsidRPr="00141999" w:rsidRDefault="00906DC9" w:rsidP="00906DC9">
      <w:pPr>
        <w:ind w:firstLine="709"/>
        <w:jc w:val="both"/>
        <w:rPr>
          <w:sz w:val="26"/>
          <w:szCs w:val="26"/>
          <w:lang w:eastAsia="en-US" w:bidi="en-US"/>
        </w:rPr>
      </w:pPr>
      <w:r w:rsidRPr="00141999">
        <w:rPr>
          <w:sz w:val="26"/>
          <w:szCs w:val="26"/>
          <w:lang w:eastAsia="en-US" w:bidi="en-US"/>
        </w:rPr>
        <w:t xml:space="preserve">Подведомственным учреждением Управления культуры, спорта и молодёжной политики является МАУ </w:t>
      </w:r>
      <w:bookmarkStart w:id="1" w:name="_GoBack"/>
      <w:r w:rsidRPr="00141999">
        <w:rPr>
          <w:sz w:val="26"/>
          <w:szCs w:val="26"/>
          <w:lang w:eastAsia="en-US" w:bidi="en-US"/>
        </w:rPr>
        <w:t xml:space="preserve">«Спортивная школа «Дворец спорта». </w:t>
      </w:r>
    </w:p>
    <w:bookmarkEnd w:id="1"/>
    <w:p w:rsidR="00906DC9" w:rsidRPr="00141999" w:rsidRDefault="00906DC9" w:rsidP="00906DC9">
      <w:pPr>
        <w:jc w:val="both"/>
        <w:rPr>
          <w:sz w:val="26"/>
          <w:szCs w:val="26"/>
          <w:lang w:eastAsia="en-US" w:bidi="en-US"/>
        </w:rPr>
      </w:pPr>
      <w:r w:rsidRPr="0014199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F87E163" wp14:editId="2ADE6144">
            <wp:simplePos x="0" y="0"/>
            <wp:positionH relativeFrom="column">
              <wp:posOffset>116205</wp:posOffset>
            </wp:positionH>
            <wp:positionV relativeFrom="paragraph">
              <wp:posOffset>67945</wp:posOffset>
            </wp:positionV>
            <wp:extent cx="2457450" cy="1790700"/>
            <wp:effectExtent l="133350" t="114300" r="133350" b="152400"/>
            <wp:wrapSquare wrapText="bothSides"/>
            <wp:docPr id="129039" name="Рисунок 129039" descr="24886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48868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41999">
        <w:rPr>
          <w:sz w:val="26"/>
          <w:szCs w:val="26"/>
          <w:lang w:eastAsia="en-US" w:bidi="en-US"/>
        </w:rPr>
        <w:t>Муниципальное автономное учреждение «Спортивная школа «Дворец спорта»</w:t>
      </w:r>
    </w:p>
    <w:p w:rsidR="00906DC9" w:rsidRPr="00141999" w:rsidRDefault="00906DC9" w:rsidP="00906DC9">
      <w:pPr>
        <w:jc w:val="both"/>
        <w:rPr>
          <w:sz w:val="26"/>
          <w:szCs w:val="26"/>
          <w:lang w:eastAsia="en-US" w:bidi="en-US"/>
        </w:rPr>
      </w:pPr>
      <w:r w:rsidRPr="00141999">
        <w:rPr>
          <w:sz w:val="26"/>
          <w:szCs w:val="26"/>
          <w:lang w:eastAsia="en-US" w:bidi="en-US"/>
        </w:rPr>
        <w:t>628481 г. Когалым, ул. Дружбы народов, д. 3</w:t>
      </w:r>
    </w:p>
    <w:p w:rsidR="00906DC9" w:rsidRPr="00141999" w:rsidRDefault="00906DC9" w:rsidP="00906DC9">
      <w:pPr>
        <w:jc w:val="both"/>
        <w:rPr>
          <w:sz w:val="26"/>
          <w:szCs w:val="26"/>
          <w:lang w:eastAsia="en-US" w:bidi="en-US"/>
        </w:rPr>
      </w:pPr>
      <w:r w:rsidRPr="00141999">
        <w:rPr>
          <w:sz w:val="26"/>
          <w:szCs w:val="26"/>
          <w:lang w:eastAsia="en-US" w:bidi="en-US"/>
        </w:rPr>
        <w:t>тел./факс 8 (34667) 2-50-68, администраторы 8 (34667)2-59-05</w:t>
      </w:r>
    </w:p>
    <w:p w:rsidR="00906DC9" w:rsidRPr="00141999" w:rsidRDefault="00906DC9" w:rsidP="00906DC9">
      <w:pPr>
        <w:jc w:val="both"/>
        <w:rPr>
          <w:sz w:val="26"/>
          <w:szCs w:val="26"/>
          <w:lang w:eastAsia="en-US" w:bidi="en-US"/>
        </w:rPr>
      </w:pPr>
      <w:r w:rsidRPr="00141999">
        <w:rPr>
          <w:sz w:val="26"/>
          <w:szCs w:val="26"/>
          <w:lang w:val="en-US" w:eastAsia="en-US" w:bidi="en-US"/>
        </w:rPr>
        <w:t>E</w:t>
      </w:r>
      <w:r w:rsidRPr="00141999">
        <w:rPr>
          <w:sz w:val="26"/>
          <w:szCs w:val="26"/>
          <w:lang w:eastAsia="en-US" w:bidi="en-US"/>
        </w:rPr>
        <w:t>-</w:t>
      </w:r>
      <w:r w:rsidRPr="00141999">
        <w:rPr>
          <w:sz w:val="26"/>
          <w:szCs w:val="26"/>
          <w:lang w:val="en-US" w:eastAsia="en-US" w:bidi="en-US"/>
        </w:rPr>
        <w:t>mail</w:t>
      </w:r>
      <w:r w:rsidRPr="00141999">
        <w:rPr>
          <w:sz w:val="26"/>
          <w:szCs w:val="26"/>
          <w:lang w:eastAsia="en-US" w:bidi="en-US"/>
        </w:rPr>
        <w:t xml:space="preserve">: </w:t>
      </w:r>
      <w:hyperlink r:id="rId6" w:history="1">
        <w:r w:rsidRPr="00141999">
          <w:rPr>
            <w:color w:val="0000FF"/>
            <w:sz w:val="26"/>
            <w:szCs w:val="26"/>
            <w:u w:val="single"/>
            <w:lang w:val="en-US" w:eastAsia="en-US" w:bidi="en-US"/>
          </w:rPr>
          <w:t>dvorec</w:t>
        </w:r>
        <w:r w:rsidRPr="00141999">
          <w:rPr>
            <w:color w:val="0000FF"/>
            <w:sz w:val="26"/>
            <w:szCs w:val="26"/>
            <w:u w:val="single"/>
            <w:lang w:eastAsia="en-US" w:bidi="en-US"/>
          </w:rPr>
          <w:t>86@</w:t>
        </w:r>
        <w:r w:rsidRPr="00141999">
          <w:rPr>
            <w:color w:val="0000FF"/>
            <w:sz w:val="26"/>
            <w:szCs w:val="26"/>
            <w:u w:val="single"/>
            <w:lang w:val="en-US" w:eastAsia="en-US" w:bidi="en-US"/>
          </w:rPr>
          <w:t>mail</w:t>
        </w:r>
        <w:r w:rsidRPr="00141999">
          <w:rPr>
            <w:color w:val="0000FF"/>
            <w:sz w:val="26"/>
            <w:szCs w:val="26"/>
            <w:u w:val="single"/>
            <w:lang w:eastAsia="en-US" w:bidi="en-US"/>
          </w:rPr>
          <w:t>.</w:t>
        </w:r>
        <w:r w:rsidRPr="00141999">
          <w:rPr>
            <w:color w:val="0000FF"/>
            <w:sz w:val="26"/>
            <w:szCs w:val="26"/>
            <w:u w:val="single"/>
            <w:lang w:val="en-US" w:eastAsia="en-US" w:bidi="en-US"/>
          </w:rPr>
          <w:t>ru</w:t>
        </w:r>
      </w:hyperlink>
    </w:p>
    <w:p w:rsidR="00906DC9" w:rsidRPr="00141999" w:rsidRDefault="00906DC9" w:rsidP="00906DC9">
      <w:pPr>
        <w:jc w:val="both"/>
        <w:rPr>
          <w:sz w:val="26"/>
          <w:szCs w:val="26"/>
          <w:lang w:eastAsia="en-US" w:bidi="en-US"/>
        </w:rPr>
      </w:pPr>
      <w:r w:rsidRPr="00141999">
        <w:rPr>
          <w:sz w:val="26"/>
          <w:szCs w:val="26"/>
          <w:lang w:eastAsia="en-US" w:bidi="en-US"/>
        </w:rPr>
        <w:t xml:space="preserve">Сайт: </w:t>
      </w:r>
      <w:hyperlink r:id="rId7" w:history="1">
        <w:r w:rsidRPr="00141999">
          <w:rPr>
            <w:color w:val="0000FF"/>
            <w:sz w:val="26"/>
            <w:szCs w:val="26"/>
            <w:u w:val="single"/>
            <w:lang w:val="en-US" w:eastAsia="en-US" w:bidi="en-US"/>
          </w:rPr>
          <w:t>http</w:t>
        </w:r>
        <w:r w:rsidRPr="00141999">
          <w:rPr>
            <w:color w:val="0000FF"/>
            <w:sz w:val="26"/>
            <w:szCs w:val="26"/>
            <w:u w:val="single"/>
            <w:lang w:eastAsia="en-US" w:bidi="en-US"/>
          </w:rPr>
          <w:t>://</w:t>
        </w:r>
        <w:r w:rsidRPr="00141999">
          <w:rPr>
            <w:color w:val="0000FF"/>
            <w:sz w:val="26"/>
            <w:szCs w:val="26"/>
            <w:u w:val="single"/>
            <w:lang w:val="en-US" w:eastAsia="en-US" w:bidi="en-US"/>
          </w:rPr>
          <w:t>dvorec</w:t>
        </w:r>
        <w:r w:rsidRPr="00141999">
          <w:rPr>
            <w:color w:val="0000FF"/>
            <w:sz w:val="26"/>
            <w:szCs w:val="26"/>
            <w:u w:val="single"/>
            <w:lang w:eastAsia="en-US" w:bidi="en-US"/>
          </w:rPr>
          <w:t>86.</w:t>
        </w:r>
        <w:r w:rsidRPr="00141999">
          <w:rPr>
            <w:color w:val="0000FF"/>
            <w:sz w:val="26"/>
            <w:szCs w:val="26"/>
            <w:u w:val="single"/>
            <w:lang w:val="en-US" w:eastAsia="en-US" w:bidi="en-US"/>
          </w:rPr>
          <w:t>ru</w:t>
        </w:r>
        <w:r w:rsidRPr="00141999">
          <w:rPr>
            <w:color w:val="0000FF"/>
            <w:sz w:val="26"/>
            <w:szCs w:val="26"/>
            <w:u w:val="single"/>
            <w:lang w:eastAsia="en-US" w:bidi="en-US"/>
          </w:rPr>
          <w:t>/</w:t>
        </w:r>
      </w:hyperlink>
    </w:p>
    <w:p w:rsidR="00906DC9" w:rsidRPr="00141999" w:rsidRDefault="00906DC9" w:rsidP="00906DC9">
      <w:pPr>
        <w:jc w:val="both"/>
        <w:rPr>
          <w:sz w:val="26"/>
          <w:szCs w:val="26"/>
          <w:lang w:eastAsia="en-US" w:bidi="en-US"/>
        </w:rPr>
      </w:pPr>
      <w:r w:rsidRPr="00141999">
        <w:rPr>
          <w:sz w:val="26"/>
          <w:szCs w:val="26"/>
          <w:lang w:eastAsia="en-US" w:bidi="en-US"/>
        </w:rPr>
        <w:t>Директор учреждения Прохорин Дмитрий Анатольевич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999">
        <w:rPr>
          <w:color w:val="000000"/>
          <w:sz w:val="26"/>
          <w:szCs w:val="26"/>
        </w:rPr>
        <w:t>В городе Когалыме функционирует 148 спортивных объектов, в том числе:</w:t>
      </w:r>
      <w:r w:rsidRPr="0014199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- 57 спортивных зала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- 1 лыжная база с лыжероллерной трассой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- 5 плавательных бассейнов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- 1 крытый объект с искусственным льдом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- 48 плоскостных спортивных сооружений, из них: 1 футбольное поле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- 2 стрелковых тира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- 29 помещений спортивного сооружения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- 5 объектов городской и рекреационной инфраструктуры, приспособленные для занятий физической культурой и спортом 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В рамках национального проекта «Демография» (Спорт – норма жизни) на территории города Когалыма установлены спортивные площадки Street Workout по ул. Рижской и ВФСК «ГТО» по ул. Новоселов.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Уровень обеспеченности населения спортивными сооружениями исходя из единовременной пропускной способности объектов спорта в 2021 году составил 50,2 % (2020 год – 47,6%)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На вышеуказанных спортивных сооружениях культивируется более 40 видов спорта. Наиболее популярные из них дзюдо, плавание, волейбол, мини-футбол, фигурное катание, хоккей, шахматы, баскетбол и д.р. Охват населения, систематически занимающегося физической культурой и спортом в 2021 году составил 31 998 человек (49,5% от общей численности жителей города в возрасте от 3 до 79 лет) (2020 год – 29 144 (44,9%)) из них: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детей и молодёжи – 19 175 человек;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среднего возраста – 11 990 человек;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пожилого возраста – 811 человек.</w:t>
      </w:r>
    </w:p>
    <w:p w:rsidR="00906DC9" w:rsidRPr="00141999" w:rsidRDefault="00906DC9" w:rsidP="00906D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999">
        <w:rPr>
          <w:sz w:val="26"/>
          <w:szCs w:val="26"/>
        </w:rPr>
        <w:t xml:space="preserve">Количество штатных работников физической культуры и спорта – 222 человека, из них тренеров – 184 человека. </w:t>
      </w:r>
    </w:p>
    <w:p w:rsidR="00906DC9" w:rsidRPr="00141999" w:rsidRDefault="00906DC9" w:rsidP="00906DC9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41999">
        <w:rPr>
          <w:sz w:val="26"/>
          <w:szCs w:val="26"/>
        </w:rPr>
        <w:t>Подведомственным учреждением Управления культуры, спорта и молодёжной политики является МАУ «Спортивная школа «Дворец спорта».</w:t>
      </w:r>
    </w:p>
    <w:p w:rsidR="00906DC9" w:rsidRPr="00141999" w:rsidRDefault="00906DC9" w:rsidP="00906DC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999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3046406D" wp14:editId="12225D75">
            <wp:simplePos x="0" y="0"/>
            <wp:positionH relativeFrom="column">
              <wp:posOffset>3218180</wp:posOffset>
            </wp:positionH>
            <wp:positionV relativeFrom="paragraph">
              <wp:posOffset>515620</wp:posOffset>
            </wp:positionV>
            <wp:extent cx="2337435" cy="1485900"/>
            <wp:effectExtent l="114300" t="114300" r="100965" b="152400"/>
            <wp:wrapTight wrapText="bothSides">
              <wp:wrapPolygon edited="0">
                <wp:start x="-1056" y="-1662"/>
                <wp:lineTo x="-1056" y="23538"/>
                <wp:lineTo x="22357" y="23538"/>
                <wp:lineTo x="22357" y="-1662"/>
                <wp:lineTo x="-1056" y="-1662"/>
              </wp:wrapPolygon>
            </wp:wrapTight>
            <wp:docPr id="129042" name="Рисунок 129042" descr="666148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66148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999">
        <w:rPr>
          <w:sz w:val="26"/>
          <w:szCs w:val="26"/>
        </w:rPr>
        <w:t>МАУ «Спортивная школа «Дворец спорта» включает в себя: ледовый дворец «Айсберг», спортивные комплексы «Сибирь», «Дружба», «Дворец спорта», «Олимп», лыжную базу «Снежинка» и спортивный центр «Юбилейный».</w:t>
      </w:r>
    </w:p>
    <w:p w:rsidR="00906DC9" w:rsidRPr="00141999" w:rsidRDefault="00906DC9" w:rsidP="00906DC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141999">
        <w:rPr>
          <w:sz w:val="26"/>
        </w:rPr>
        <w:t xml:space="preserve">В спортивных учреждениях МАУ </w:t>
      </w:r>
      <w:r w:rsidRPr="00141999">
        <w:rPr>
          <w:sz w:val="26"/>
          <w:szCs w:val="26"/>
        </w:rPr>
        <w:t xml:space="preserve">«Спортивная школа </w:t>
      </w:r>
      <w:r w:rsidRPr="00141999">
        <w:rPr>
          <w:sz w:val="26"/>
        </w:rPr>
        <w:t>«Дворец спорта» тренировочными занятиями охвачено:</w:t>
      </w:r>
    </w:p>
    <w:p w:rsidR="00906DC9" w:rsidRPr="00141999" w:rsidRDefault="00906DC9" w:rsidP="00906DC9">
      <w:pPr>
        <w:overflowPunct w:val="0"/>
        <w:autoSpaceDE w:val="0"/>
        <w:autoSpaceDN w:val="0"/>
        <w:adjustRightInd w:val="0"/>
        <w:ind w:firstLine="708"/>
        <w:jc w:val="both"/>
        <w:rPr>
          <w:sz w:val="26"/>
        </w:rPr>
      </w:pPr>
      <w:r w:rsidRPr="00141999">
        <w:rPr>
          <w:sz w:val="26"/>
        </w:rPr>
        <w:t>- детей в возрасте от 5 до 18 лет - 2236;</w:t>
      </w:r>
    </w:p>
    <w:p w:rsidR="00906DC9" w:rsidRPr="00141999" w:rsidRDefault="00906DC9" w:rsidP="00906DC9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999">
        <w:rPr>
          <w:sz w:val="26"/>
          <w:szCs w:val="26"/>
        </w:rPr>
        <w:t>- жителей в возрасте от 18 и старше – 529</w:t>
      </w:r>
      <w:r w:rsidRPr="00141999">
        <w:rPr>
          <w:i/>
          <w:sz w:val="26"/>
          <w:szCs w:val="26"/>
        </w:rPr>
        <w:t>.</w:t>
      </w:r>
    </w:p>
    <w:p w:rsidR="00906DC9" w:rsidRPr="00141999" w:rsidRDefault="00906DC9" w:rsidP="00906DC9">
      <w:pPr>
        <w:overflowPunct w:val="0"/>
        <w:autoSpaceDE w:val="0"/>
        <w:autoSpaceDN w:val="0"/>
        <w:adjustRightInd w:val="0"/>
        <w:ind w:right="282"/>
        <w:jc w:val="both"/>
        <w:rPr>
          <w:sz w:val="26"/>
          <w:szCs w:val="26"/>
        </w:rPr>
      </w:pPr>
    </w:p>
    <w:p w:rsidR="0012768C" w:rsidRPr="00196730" w:rsidRDefault="0012768C" w:rsidP="0012768C">
      <w:pPr>
        <w:spacing w:after="160" w:line="259" w:lineRule="auto"/>
        <w:ind w:firstLine="708"/>
        <w:rPr>
          <w:sz w:val="18"/>
          <w:szCs w:val="18"/>
          <w:lang w:eastAsia="en-US"/>
        </w:rPr>
      </w:pPr>
    </w:p>
    <w:p w:rsidR="007A222C" w:rsidRPr="0012768C" w:rsidRDefault="007A222C" w:rsidP="0012768C"/>
    <w:sectPr w:rsidR="007A222C" w:rsidRPr="0012768C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356C41"/>
    <w:rsid w:val="00365B5F"/>
    <w:rsid w:val="003B0871"/>
    <w:rsid w:val="004E2073"/>
    <w:rsid w:val="00505CA2"/>
    <w:rsid w:val="005B53BA"/>
    <w:rsid w:val="006A79EC"/>
    <w:rsid w:val="007A222C"/>
    <w:rsid w:val="008266D1"/>
    <w:rsid w:val="00906DC9"/>
    <w:rsid w:val="00B0214D"/>
    <w:rsid w:val="00BD1112"/>
    <w:rsid w:val="00D81954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vorec8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86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2022-04-18T04:03:00Z</dcterms:created>
  <dcterms:modified xsi:type="dcterms:W3CDTF">2022-04-18T04:03:00Z</dcterms:modified>
</cp:coreProperties>
</file>