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D9" w:rsidRPr="00E92DE5" w:rsidRDefault="000B18D9" w:rsidP="00910B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92DE5">
        <w:rPr>
          <w:rFonts w:ascii="Times New Roman" w:hAnsi="Times New Roman" w:cs="Times New Roman"/>
          <w:b/>
          <w:sz w:val="26"/>
          <w:szCs w:val="26"/>
        </w:rPr>
        <w:t>К</w:t>
      </w:r>
      <w:r w:rsidRPr="00E92DE5">
        <w:rPr>
          <w:rFonts w:ascii="Times New Roman" w:hAnsi="Times New Roman" w:cs="Times New Roman"/>
          <w:b/>
          <w:sz w:val="26"/>
          <w:szCs w:val="26"/>
        </w:rPr>
        <w:t>онкурс на соискание премий Правительства Российской Федерации</w:t>
      </w:r>
    </w:p>
    <w:p w:rsidR="001C618C" w:rsidRPr="00E92DE5" w:rsidRDefault="000B18D9" w:rsidP="00910B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DE5">
        <w:rPr>
          <w:rFonts w:ascii="Times New Roman" w:hAnsi="Times New Roman" w:cs="Times New Roman"/>
          <w:b/>
          <w:sz w:val="26"/>
          <w:szCs w:val="26"/>
        </w:rPr>
        <w:t>в области качества</w:t>
      </w:r>
    </w:p>
    <w:bookmarkEnd w:id="0"/>
    <w:p w:rsidR="005277DF" w:rsidRPr="000B18D9" w:rsidRDefault="005277DF" w:rsidP="00910B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77DF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 xml:space="preserve">В 2022 году проводится очередной конкурс на соискание премий Правительства Российской Федерации в области качества (далее – Конкурс), которые присуждаются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 Председателем Совета по присуждению премии Правительства Российской Федерации в области качества является Министр промышленности и торговли Российской Федерации Д.В. </w:t>
      </w:r>
      <w:proofErr w:type="spellStart"/>
      <w:r w:rsidRPr="000B18D9">
        <w:rPr>
          <w:rFonts w:ascii="Times New Roman" w:hAnsi="Times New Roman" w:cs="Times New Roman"/>
          <w:sz w:val="26"/>
          <w:szCs w:val="26"/>
        </w:rPr>
        <w:t>Мантуров</w:t>
      </w:r>
      <w:proofErr w:type="spellEnd"/>
      <w:r w:rsidRPr="000B18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77DF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 xml:space="preserve">Геополитическая обстановка в мире резко повышает актуальность </w:t>
      </w:r>
      <w:proofErr w:type="spellStart"/>
      <w:r w:rsidRPr="000B18D9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0B18D9">
        <w:rPr>
          <w:rFonts w:ascii="Times New Roman" w:hAnsi="Times New Roman" w:cs="Times New Roman"/>
          <w:sz w:val="26"/>
          <w:szCs w:val="26"/>
        </w:rPr>
        <w:t xml:space="preserve"> для России. На сегодняшний день перед страной стоит острая необходимость усиления поддержки национальных предприятий для повышения эффективности замещения импорта в целях максимального сокращения зависимости финансового сектора России от любых изменений на мировой арене. </w:t>
      </w:r>
    </w:p>
    <w:p w:rsidR="005277DF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 xml:space="preserve">Таким образом, первым и ключевым шагом в сторону повышения экономической безопасности страны является государственная поддержка российских организаций и предприятий посредством обеспечения возможности бесплатной экспертной диагностики состояния их внутренних процессов по модели премии Правительства Российской Федерации в области качества. Организации, которые участвуют в Конкурсе и становятся </w:t>
      </w:r>
      <w:r w:rsidRPr="000B18D9">
        <w:rPr>
          <w:rFonts w:ascii="Times New Roman" w:hAnsi="Times New Roman" w:cs="Times New Roman"/>
          <w:sz w:val="26"/>
          <w:szCs w:val="26"/>
        </w:rPr>
        <w:t xml:space="preserve">дипломантами или лауреатами, являются примерами лучших практик управления бизнес-процессами. </w:t>
      </w:r>
    </w:p>
    <w:p w:rsidR="005277DF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 xml:space="preserve">За время проведения Конкурса в нем приняли участие более 3500 организаций из 80 субъектов Российской Федерации и самых разных сфер деятельности и отраслей промышленности: здравоохранение, пищевая промышленность, машиностроение, образование, научно-производственная деятельность, а также торговля и сфера услуг. </w:t>
      </w:r>
    </w:p>
    <w:p w:rsidR="000B18D9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 xml:space="preserve">Диагностика эффективности бизнес-процессов продолжает играть приоритетную роль в повышении качества жизни граждан. </w:t>
      </w:r>
    </w:p>
    <w:p w:rsidR="000B18D9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 xml:space="preserve">Участие в Конкурсе предполагает системный анализ деятельности организации как в рамках освоения метода самооценки своей деятельности, так и со стороны экспертной комиссии. Оценка организаций проводится по критериям модели премии, установленным национальным стандартом ГОСТ Р 59916-2021 «Премии Правительства Российской Федерации в области качества. Модель конкурса и принципы проведения оценки», утвержденным приказом Федерального агентства по техническому регулированию и метрологии от 9 декабря 2021 г. № 1747-ст (прилагается). </w:t>
      </w:r>
    </w:p>
    <w:p w:rsidR="000B18D9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>Экспертная оценка позволяет выявить точки роста, направления оптимизации бизнес-процессов и путей развития бизнеса, способствует повышению рейтинга и популярности бренда, в том числе за счет многочисленных публикаций в средствах массовой информации и на крупных отраслевых информационных порталах.</w:t>
      </w:r>
    </w:p>
    <w:p w:rsidR="000B18D9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 xml:space="preserve"> Организации, которые участвуют в Конкурсе и становятся дипломатами или лауреатами, являются примерами внедрения лучших практик управления бизнес-процессами. </w:t>
      </w:r>
    </w:p>
    <w:p w:rsidR="000B18D9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lastRenderedPageBreak/>
        <w:t>Награды организациям-лауреатам вручает Председатель Правительства Российской Федерации, или по его поручению один из Заместителей Председателя Правительства Российской Федерации, или Председатель Совета по присуждению премий Правительства Российской Федерации в области качества.</w:t>
      </w:r>
    </w:p>
    <w:p w:rsidR="000B18D9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 xml:space="preserve">Подача заявки, рассмотрение документов и заочная оценка системы менеджмента организации производятся бесплатно. </w:t>
      </w:r>
    </w:p>
    <w:p w:rsidR="005277DF" w:rsidRPr="000B18D9" w:rsidRDefault="005277DF" w:rsidP="00910B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D9">
        <w:rPr>
          <w:rFonts w:ascii="Times New Roman" w:hAnsi="Times New Roman" w:cs="Times New Roman"/>
          <w:sz w:val="26"/>
          <w:szCs w:val="26"/>
        </w:rPr>
        <w:t>Более подробную информацию о порядке проведения Конкурса и условиях участия можно получить в секретариате Совета по присуждению премий Правительства Российской Федерации в области качества, тел.: +7 (495) 777-43-12, доб. 211, 235, 158, e-</w:t>
      </w:r>
      <w:proofErr w:type="spellStart"/>
      <w:r w:rsidRPr="000B18D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0B18D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87132" w:rsidRPr="00516254">
          <w:rPr>
            <w:rStyle w:val="a3"/>
            <w:rFonts w:ascii="Times New Roman" w:hAnsi="Times New Roman" w:cs="Times New Roman"/>
            <w:sz w:val="26"/>
            <w:szCs w:val="26"/>
          </w:rPr>
          <w:t>award@roskachestvo.gov.ru</w:t>
        </w:r>
      </w:hyperlink>
      <w:r w:rsidRPr="000B18D9">
        <w:rPr>
          <w:rFonts w:ascii="Times New Roman" w:hAnsi="Times New Roman" w:cs="Times New Roman"/>
          <w:sz w:val="26"/>
          <w:szCs w:val="26"/>
        </w:rPr>
        <w:t>,</w:t>
      </w:r>
      <w:r w:rsidR="00487132">
        <w:rPr>
          <w:rFonts w:ascii="Times New Roman" w:hAnsi="Times New Roman" w:cs="Times New Roman"/>
          <w:sz w:val="26"/>
          <w:szCs w:val="26"/>
        </w:rPr>
        <w:t xml:space="preserve"> </w:t>
      </w:r>
      <w:r w:rsidRPr="000B18D9">
        <w:rPr>
          <w:rFonts w:ascii="Times New Roman" w:hAnsi="Times New Roman" w:cs="Times New Roman"/>
          <w:sz w:val="26"/>
          <w:szCs w:val="26"/>
        </w:rPr>
        <w:t xml:space="preserve">а также на сайте </w:t>
      </w:r>
      <w:hyperlink r:id="rId5" w:history="1">
        <w:r w:rsidR="00487132" w:rsidRPr="00516254">
          <w:rPr>
            <w:rStyle w:val="a3"/>
            <w:rFonts w:ascii="Times New Roman" w:hAnsi="Times New Roman" w:cs="Times New Roman"/>
            <w:sz w:val="26"/>
            <w:szCs w:val="26"/>
          </w:rPr>
          <w:t>https://roskachestvo.gov.ru/award/</w:t>
        </w:r>
      </w:hyperlink>
      <w:r w:rsidRPr="000B18D9">
        <w:rPr>
          <w:rFonts w:ascii="Times New Roman" w:hAnsi="Times New Roman" w:cs="Times New Roman"/>
          <w:sz w:val="26"/>
          <w:szCs w:val="26"/>
        </w:rPr>
        <w:t>.</w:t>
      </w:r>
      <w:r w:rsidR="0048713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277DF" w:rsidRPr="000B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1B"/>
    <w:rsid w:val="000B18D9"/>
    <w:rsid w:val="001C618C"/>
    <w:rsid w:val="00487132"/>
    <w:rsid w:val="005277DF"/>
    <w:rsid w:val="00684F1B"/>
    <w:rsid w:val="00910BE5"/>
    <w:rsid w:val="00E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0781E-919B-4F97-A3B8-7C03DA2C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kachestvo.gov.ru/award/" TargetMode="External"/><Relationship Id="rId4" Type="http://schemas.openxmlformats.org/officeDocument/2006/relationships/hyperlink" Target="mailto:award@roskachest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4</cp:revision>
  <dcterms:created xsi:type="dcterms:W3CDTF">2022-06-02T10:09:00Z</dcterms:created>
  <dcterms:modified xsi:type="dcterms:W3CDTF">2022-06-02T10:20:00Z</dcterms:modified>
</cp:coreProperties>
</file>