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31" w:rsidRDefault="00B12831" w:rsidP="00B12831">
      <w:pPr>
        <w:rPr>
          <w:sz w:val="28"/>
          <w:szCs w:val="28"/>
        </w:rPr>
      </w:pPr>
    </w:p>
    <w:p w:rsidR="00B12831" w:rsidRPr="00B12831" w:rsidRDefault="00B12831" w:rsidP="00B12831">
      <w:pPr>
        <w:spacing w:after="0"/>
        <w:rPr>
          <w:rFonts w:ascii="Times New Roman" w:hAnsi="Times New Roman"/>
          <w:color w:val="3366FF"/>
          <w:sz w:val="28"/>
          <w:szCs w:val="28"/>
        </w:rPr>
      </w:pPr>
    </w:p>
    <w:p w:rsidR="00B12831" w:rsidRPr="00B12831" w:rsidRDefault="00B12831" w:rsidP="00B12831">
      <w:pPr>
        <w:spacing w:after="0"/>
        <w:rPr>
          <w:rFonts w:ascii="Times New Roman" w:hAnsi="Times New Roman"/>
          <w:b/>
          <w:color w:val="3366FF"/>
          <w:sz w:val="28"/>
          <w:szCs w:val="28"/>
        </w:rPr>
      </w:pPr>
      <w:r w:rsidRPr="00B12831">
        <w:rPr>
          <w:rFonts w:ascii="Times New Roman" w:hAnsi="Times New Roman"/>
          <w:sz w:val="24"/>
          <w:szCs w:val="24"/>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8" o:title=""/>
            <w10:wrap anchorx="margin"/>
          </v:shape>
        </w:pict>
      </w:r>
    </w:p>
    <w:p w:rsidR="00B12831" w:rsidRPr="00B12831" w:rsidRDefault="00B12831" w:rsidP="00B12831">
      <w:pPr>
        <w:spacing w:after="0"/>
        <w:jc w:val="center"/>
        <w:rPr>
          <w:rFonts w:ascii="Times New Roman" w:hAnsi="Times New Roman"/>
          <w:b/>
          <w:color w:val="3366FF"/>
          <w:sz w:val="28"/>
          <w:szCs w:val="28"/>
        </w:rPr>
      </w:pPr>
      <w:r w:rsidRPr="00B12831">
        <w:rPr>
          <w:rFonts w:ascii="Times New Roman" w:hAnsi="Times New Roman"/>
          <w:b/>
          <w:color w:val="3366FF"/>
          <w:sz w:val="28"/>
          <w:szCs w:val="28"/>
        </w:rPr>
        <w:t>ПОСТАНОВЛЕНИЕ</w:t>
      </w:r>
    </w:p>
    <w:p w:rsidR="00B12831" w:rsidRPr="00B12831" w:rsidRDefault="00B12831" w:rsidP="00B12831">
      <w:pPr>
        <w:spacing w:after="0"/>
        <w:jc w:val="center"/>
        <w:rPr>
          <w:rFonts w:ascii="Times New Roman" w:hAnsi="Times New Roman"/>
          <w:b/>
          <w:color w:val="3366FF"/>
          <w:sz w:val="28"/>
          <w:szCs w:val="28"/>
        </w:rPr>
      </w:pPr>
      <w:r w:rsidRPr="00B12831">
        <w:rPr>
          <w:rFonts w:ascii="Times New Roman" w:hAnsi="Times New Roman"/>
          <w:b/>
          <w:color w:val="3366FF"/>
          <w:sz w:val="28"/>
          <w:szCs w:val="28"/>
        </w:rPr>
        <w:t>АДМИНИСТРАЦИИ  ГОРОДА  КОГАЛЫМА</w:t>
      </w:r>
    </w:p>
    <w:p w:rsidR="00B12831" w:rsidRPr="00B12831" w:rsidRDefault="00B12831" w:rsidP="00B12831">
      <w:pPr>
        <w:spacing w:after="0"/>
        <w:jc w:val="center"/>
        <w:rPr>
          <w:rFonts w:ascii="Times New Roman" w:hAnsi="Times New Roman"/>
          <w:b/>
          <w:color w:val="3366FF"/>
          <w:sz w:val="28"/>
          <w:szCs w:val="28"/>
          <w:lang w:eastAsia="ar-SA"/>
        </w:rPr>
      </w:pPr>
      <w:r w:rsidRPr="00B12831">
        <w:rPr>
          <w:rFonts w:ascii="Times New Roman" w:hAnsi="Times New Roman"/>
          <w:b/>
          <w:color w:val="3366FF"/>
          <w:sz w:val="28"/>
          <w:szCs w:val="28"/>
        </w:rPr>
        <w:t>Ханты-Мансийского автономного округа - Югры</w:t>
      </w:r>
    </w:p>
    <w:p w:rsidR="00B12831" w:rsidRPr="00B12831" w:rsidRDefault="00B12831" w:rsidP="00B12831">
      <w:pPr>
        <w:spacing w:after="0"/>
        <w:rPr>
          <w:rFonts w:ascii="Times New Roman" w:hAnsi="Times New Roman"/>
          <w:b/>
          <w:color w:val="3366FF"/>
          <w:sz w:val="28"/>
          <w:szCs w:val="28"/>
          <w:lang w:eastAsia="ru-RU"/>
        </w:rPr>
      </w:pPr>
    </w:p>
    <w:p w:rsidR="00B12831" w:rsidRPr="00B12831" w:rsidRDefault="00B12831" w:rsidP="00B12831">
      <w:pPr>
        <w:spacing w:after="0"/>
        <w:rPr>
          <w:rFonts w:ascii="Times New Roman" w:hAnsi="Times New Roman"/>
          <w:b/>
          <w:color w:val="3366FF"/>
          <w:sz w:val="28"/>
          <w:szCs w:val="28"/>
        </w:rPr>
      </w:pPr>
      <w:r w:rsidRPr="00B12831">
        <w:rPr>
          <w:rFonts w:ascii="Times New Roman" w:hAnsi="Times New Roman"/>
          <w:b/>
          <w:color w:val="3366FF"/>
          <w:sz w:val="28"/>
          <w:szCs w:val="28"/>
        </w:rPr>
        <w:t xml:space="preserve">От «29»  декабря  2015 г.                            </w:t>
      </w:r>
      <w:r w:rsidRPr="00B12831">
        <w:rPr>
          <w:rFonts w:ascii="Times New Roman" w:hAnsi="Times New Roman"/>
          <w:b/>
          <w:color w:val="3366FF"/>
          <w:sz w:val="28"/>
          <w:szCs w:val="28"/>
        </w:rPr>
        <w:t xml:space="preserve">                           №3831</w:t>
      </w:r>
    </w:p>
    <w:p w:rsidR="00FA6647" w:rsidRDefault="00FA6647" w:rsidP="004A21A2">
      <w:pPr>
        <w:autoSpaceDE w:val="0"/>
        <w:autoSpaceDN w:val="0"/>
        <w:adjustRightInd w:val="0"/>
        <w:spacing w:after="0" w:line="240" w:lineRule="auto"/>
        <w:rPr>
          <w:rFonts w:ascii="Times New Roman" w:hAnsi="Times New Roman"/>
          <w:bCs/>
          <w:sz w:val="26"/>
          <w:szCs w:val="26"/>
        </w:rPr>
      </w:pPr>
    </w:p>
    <w:p w:rsidR="00FA6647" w:rsidRDefault="00FA6647" w:rsidP="004A21A2">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О конкурсном отборе</w:t>
      </w:r>
    </w:p>
    <w:p w:rsidR="00FA6647" w:rsidRDefault="00FA6647" w:rsidP="00E711B7">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в целях предоставления</w:t>
      </w:r>
    </w:p>
    <w:p w:rsidR="00FA6647" w:rsidRDefault="00FA6647" w:rsidP="00E711B7">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 xml:space="preserve">муниципальной гарантии </w:t>
      </w:r>
    </w:p>
    <w:p w:rsidR="00FA6647" w:rsidRDefault="00FA6647" w:rsidP="00E711B7">
      <w:pPr>
        <w:autoSpaceDE w:val="0"/>
        <w:autoSpaceDN w:val="0"/>
        <w:adjustRightInd w:val="0"/>
        <w:spacing w:after="0" w:line="240" w:lineRule="auto"/>
        <w:rPr>
          <w:rFonts w:ascii="Times New Roman" w:hAnsi="Times New Roman"/>
          <w:bCs/>
          <w:sz w:val="26"/>
          <w:szCs w:val="26"/>
        </w:rPr>
      </w:pPr>
    </w:p>
    <w:p w:rsidR="00FA6647" w:rsidRPr="002C214B" w:rsidRDefault="00FA6647" w:rsidP="00E711B7">
      <w:pPr>
        <w:autoSpaceDE w:val="0"/>
        <w:autoSpaceDN w:val="0"/>
        <w:adjustRightInd w:val="0"/>
        <w:spacing w:after="0" w:line="240" w:lineRule="auto"/>
        <w:rPr>
          <w:rFonts w:ascii="Times New Roman" w:hAnsi="Times New Roman"/>
          <w:bCs/>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bCs/>
          <w:iCs/>
          <w:sz w:val="26"/>
          <w:szCs w:val="26"/>
        </w:rPr>
      </w:pPr>
      <w:r w:rsidRPr="005E09B0">
        <w:rPr>
          <w:rFonts w:ascii="Times New Roman" w:hAnsi="Times New Roman"/>
          <w:bCs/>
          <w:iCs/>
          <w:sz w:val="26"/>
          <w:szCs w:val="26"/>
        </w:rPr>
        <w:t>В соответствии со стать</w:t>
      </w:r>
      <w:r>
        <w:rPr>
          <w:rFonts w:ascii="Times New Roman" w:hAnsi="Times New Roman"/>
          <w:bCs/>
          <w:iCs/>
          <w:sz w:val="26"/>
          <w:szCs w:val="26"/>
        </w:rPr>
        <w:t>ей 115.2</w:t>
      </w:r>
      <w:r w:rsidRPr="005E09B0">
        <w:rPr>
          <w:rFonts w:ascii="Times New Roman" w:hAnsi="Times New Roman"/>
          <w:bCs/>
          <w:iCs/>
          <w:sz w:val="26"/>
          <w:szCs w:val="26"/>
        </w:rPr>
        <w:t xml:space="preserve"> Бюджетного кодекса Российской Федерации,</w:t>
      </w:r>
      <w:r>
        <w:rPr>
          <w:rFonts w:ascii="Times New Roman" w:hAnsi="Times New Roman"/>
          <w:bCs/>
          <w:iCs/>
          <w:sz w:val="26"/>
          <w:szCs w:val="26"/>
        </w:rPr>
        <w:t xml:space="preserve"> </w:t>
      </w:r>
      <w:r w:rsidRPr="00232998">
        <w:rPr>
          <w:rFonts w:ascii="Times New Roman" w:hAnsi="Times New Roman"/>
          <w:bCs/>
          <w:iCs/>
          <w:sz w:val="26"/>
          <w:szCs w:val="26"/>
        </w:rPr>
        <w:t>Порядком предоставления муниципальных гарантий город</w:t>
      </w:r>
      <w:r>
        <w:rPr>
          <w:rFonts w:ascii="Times New Roman" w:hAnsi="Times New Roman"/>
          <w:bCs/>
          <w:iCs/>
          <w:sz w:val="26"/>
          <w:szCs w:val="26"/>
        </w:rPr>
        <w:t>а</w:t>
      </w:r>
      <w:r w:rsidRPr="00232998">
        <w:rPr>
          <w:rFonts w:ascii="Times New Roman" w:hAnsi="Times New Roman"/>
          <w:bCs/>
          <w:iCs/>
          <w:sz w:val="26"/>
          <w:szCs w:val="26"/>
        </w:rPr>
        <w:t xml:space="preserve"> </w:t>
      </w:r>
      <w:r>
        <w:rPr>
          <w:rFonts w:ascii="Times New Roman" w:hAnsi="Times New Roman"/>
          <w:bCs/>
          <w:iCs/>
          <w:sz w:val="26"/>
          <w:szCs w:val="26"/>
        </w:rPr>
        <w:t>Когалыма</w:t>
      </w:r>
      <w:r w:rsidRPr="00232998">
        <w:rPr>
          <w:rFonts w:ascii="Times New Roman" w:hAnsi="Times New Roman"/>
          <w:bCs/>
          <w:iCs/>
          <w:sz w:val="26"/>
          <w:szCs w:val="26"/>
        </w:rPr>
        <w:t xml:space="preserve">, утвержденным решением Думы города от </w:t>
      </w:r>
      <w:r>
        <w:rPr>
          <w:rFonts w:ascii="Times New Roman" w:hAnsi="Times New Roman"/>
          <w:bCs/>
          <w:iCs/>
          <w:sz w:val="26"/>
          <w:szCs w:val="26"/>
        </w:rPr>
        <w:t>23.05.2014 №426-ГД</w:t>
      </w:r>
      <w:r w:rsidRPr="00232998">
        <w:rPr>
          <w:rFonts w:ascii="Times New Roman" w:hAnsi="Times New Roman"/>
          <w:bCs/>
          <w:iCs/>
          <w:sz w:val="26"/>
          <w:szCs w:val="26"/>
        </w:rPr>
        <w:t>, для организации процедур</w:t>
      </w:r>
      <w:r>
        <w:rPr>
          <w:rFonts w:ascii="Times New Roman" w:hAnsi="Times New Roman"/>
          <w:bCs/>
          <w:iCs/>
          <w:sz w:val="26"/>
          <w:szCs w:val="26"/>
        </w:rPr>
        <w:t xml:space="preserve">ы проведения конкурсного отбора </w:t>
      </w:r>
      <w:r w:rsidRPr="00232998">
        <w:rPr>
          <w:rFonts w:ascii="Times New Roman" w:hAnsi="Times New Roman"/>
          <w:bCs/>
          <w:iCs/>
          <w:sz w:val="26"/>
          <w:szCs w:val="26"/>
        </w:rPr>
        <w:t>в целях предоставления муниципальной гарантии:</w:t>
      </w:r>
    </w:p>
    <w:p w:rsidR="00FA6647" w:rsidRPr="00232998" w:rsidRDefault="00FA6647" w:rsidP="004C1F9C">
      <w:pPr>
        <w:autoSpaceDE w:val="0"/>
        <w:autoSpaceDN w:val="0"/>
        <w:adjustRightInd w:val="0"/>
        <w:spacing w:after="0" w:line="240" w:lineRule="auto"/>
        <w:ind w:firstLine="709"/>
        <w:jc w:val="both"/>
        <w:rPr>
          <w:rFonts w:ascii="Times New Roman" w:hAnsi="Times New Roman"/>
          <w:bCs/>
          <w:iCs/>
          <w:sz w:val="26"/>
          <w:szCs w:val="26"/>
        </w:rPr>
      </w:pPr>
    </w:p>
    <w:p w:rsidR="00FA6647"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bCs/>
          <w:iCs/>
          <w:sz w:val="26"/>
          <w:szCs w:val="26"/>
        </w:rPr>
        <w:t xml:space="preserve">1. </w:t>
      </w:r>
      <w:r w:rsidRPr="00610912">
        <w:rPr>
          <w:rFonts w:ascii="Times New Roman" w:hAnsi="Times New Roman"/>
          <w:bCs/>
          <w:iCs/>
          <w:sz w:val="26"/>
          <w:szCs w:val="26"/>
        </w:rPr>
        <w:t>Создать комиссию по проведению конкурсного отбора в целях предоставления муниципальной гарантии.</w:t>
      </w:r>
    </w:p>
    <w:p w:rsidR="00FA6647" w:rsidRPr="00610912"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p>
    <w:p w:rsidR="00FA6647" w:rsidRPr="00610912"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bCs/>
          <w:iCs/>
          <w:sz w:val="26"/>
          <w:szCs w:val="26"/>
        </w:rPr>
        <w:t>2. Утвердить:</w:t>
      </w:r>
    </w:p>
    <w:p w:rsidR="00FA6647" w:rsidRPr="00610912"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bCs/>
          <w:iCs/>
          <w:sz w:val="26"/>
          <w:szCs w:val="26"/>
        </w:rPr>
        <w:t xml:space="preserve">2.1. </w:t>
      </w:r>
      <w:r w:rsidRPr="00610912">
        <w:rPr>
          <w:rFonts w:ascii="Times New Roman" w:hAnsi="Times New Roman"/>
          <w:bCs/>
          <w:iCs/>
          <w:sz w:val="26"/>
          <w:szCs w:val="26"/>
        </w:rPr>
        <w:t>Положение о комиссии по проведению конкурсного отбора в целях предоставления муниципальной гарантии согласно приложению 1.</w:t>
      </w:r>
    </w:p>
    <w:p w:rsidR="00FA6647"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bCs/>
          <w:iCs/>
          <w:sz w:val="26"/>
          <w:szCs w:val="26"/>
        </w:rPr>
        <w:t xml:space="preserve">2.2. </w:t>
      </w:r>
      <w:r w:rsidRPr="00232998">
        <w:rPr>
          <w:rFonts w:ascii="Times New Roman" w:hAnsi="Times New Roman"/>
          <w:bCs/>
          <w:iCs/>
          <w:sz w:val="26"/>
          <w:szCs w:val="26"/>
        </w:rPr>
        <w:t xml:space="preserve">Состав комиссии по проведению конкурсного отбора в целях предоставления муниципальной гарантии согласно приложению </w:t>
      </w:r>
      <w:r>
        <w:rPr>
          <w:rFonts w:ascii="Times New Roman" w:hAnsi="Times New Roman"/>
          <w:bCs/>
          <w:iCs/>
          <w:sz w:val="26"/>
          <w:szCs w:val="26"/>
        </w:rPr>
        <w:t>2</w:t>
      </w:r>
      <w:r w:rsidRPr="00232998">
        <w:rPr>
          <w:rFonts w:ascii="Times New Roman" w:hAnsi="Times New Roman"/>
          <w:bCs/>
          <w:iCs/>
          <w:sz w:val="26"/>
          <w:szCs w:val="26"/>
        </w:rPr>
        <w:t>.</w:t>
      </w:r>
    </w:p>
    <w:p w:rsidR="00FA6647" w:rsidRPr="00610912"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bCs/>
          <w:iCs/>
          <w:sz w:val="26"/>
          <w:szCs w:val="26"/>
        </w:rPr>
        <w:t xml:space="preserve">2.3. </w:t>
      </w:r>
      <w:r w:rsidRPr="00610912">
        <w:rPr>
          <w:rFonts w:ascii="Times New Roman" w:hAnsi="Times New Roman"/>
          <w:bCs/>
          <w:iCs/>
          <w:sz w:val="26"/>
          <w:szCs w:val="26"/>
        </w:rPr>
        <w:t xml:space="preserve">Перечень документов, подлежащих представлению для участия в конкурсном отборе в целях получения муниципальной гарантии согласно приложению </w:t>
      </w:r>
      <w:r>
        <w:rPr>
          <w:rFonts w:ascii="Times New Roman" w:hAnsi="Times New Roman"/>
          <w:bCs/>
          <w:iCs/>
          <w:sz w:val="26"/>
          <w:szCs w:val="26"/>
        </w:rPr>
        <w:t>3</w:t>
      </w:r>
      <w:r w:rsidRPr="00610912">
        <w:rPr>
          <w:rFonts w:ascii="Times New Roman" w:hAnsi="Times New Roman"/>
          <w:bCs/>
          <w:iCs/>
          <w:sz w:val="26"/>
          <w:szCs w:val="26"/>
        </w:rPr>
        <w:t>.</w:t>
      </w:r>
    </w:p>
    <w:p w:rsidR="00FA6647" w:rsidRPr="00232998" w:rsidRDefault="00FA6647" w:rsidP="004C1F9C">
      <w:pPr>
        <w:autoSpaceDE w:val="0"/>
        <w:autoSpaceDN w:val="0"/>
        <w:adjustRightInd w:val="0"/>
        <w:spacing w:after="0" w:line="240" w:lineRule="auto"/>
        <w:ind w:firstLine="709"/>
        <w:jc w:val="both"/>
        <w:rPr>
          <w:rFonts w:ascii="Times New Roman" w:hAnsi="Times New Roman"/>
          <w:bCs/>
          <w:iCs/>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r w:rsidRPr="00232998">
        <w:rPr>
          <w:rFonts w:ascii="Times New Roman" w:hAnsi="Times New Roman"/>
          <w:bCs/>
          <w:iCs/>
          <w:sz w:val="26"/>
          <w:szCs w:val="26"/>
        </w:rPr>
        <w:t xml:space="preserve">2. </w:t>
      </w:r>
      <w:r w:rsidRPr="00FD4314">
        <w:rPr>
          <w:rFonts w:ascii="Times New Roman" w:hAnsi="Times New Roman"/>
          <w:sz w:val="26"/>
          <w:szCs w:val="26"/>
        </w:rPr>
        <w:t xml:space="preserve">Комитету финансов Администрации города Когалыма направить в юридическое управление Администрации города Когалыма </w:t>
      </w:r>
      <w:r>
        <w:rPr>
          <w:rFonts w:ascii="Times New Roman" w:hAnsi="Times New Roman"/>
          <w:sz w:val="26"/>
          <w:szCs w:val="26"/>
        </w:rPr>
        <w:t>текст постановления и приложения</w:t>
      </w:r>
      <w:r w:rsidRPr="00FD4314">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w:t>
      </w:r>
      <w:r>
        <w:rPr>
          <w:rFonts w:ascii="Times New Roman" w:hAnsi="Times New Roman"/>
          <w:sz w:val="26"/>
          <w:szCs w:val="26"/>
        </w:rPr>
        <w:t>города Когалыма от 19.06.2013 №</w:t>
      </w:r>
      <w:r w:rsidRPr="00FD4314">
        <w:rPr>
          <w:rFonts w:ascii="Times New Roman" w:hAnsi="Times New Roman"/>
          <w:sz w:val="26"/>
          <w:szCs w:val="26"/>
        </w:rPr>
        <w:t xml:space="preserve">149-р </w:t>
      </w:r>
      <w:r>
        <w:rPr>
          <w:rFonts w:ascii="Times New Roman" w:hAnsi="Times New Roman"/>
          <w:sz w:val="26"/>
          <w:szCs w:val="26"/>
        </w:rPr>
        <w:t xml:space="preserve">               «</w:t>
      </w:r>
      <w:r w:rsidRPr="00FD4314">
        <w:rPr>
          <w:rFonts w:ascii="Times New Roman" w:hAnsi="Times New Roman"/>
          <w:sz w:val="26"/>
          <w:szCs w:val="26"/>
        </w:rPr>
        <w:t>О мерах по формированию регистра муниципальных нормативных правовых актов Ханты-Мансий</w:t>
      </w:r>
      <w:r>
        <w:rPr>
          <w:rFonts w:ascii="Times New Roman" w:hAnsi="Times New Roman"/>
          <w:sz w:val="26"/>
          <w:szCs w:val="26"/>
        </w:rPr>
        <w:t>ского автономного округа – Югры»</w:t>
      </w:r>
      <w:r w:rsidRPr="00FD4314">
        <w:rPr>
          <w:rFonts w:ascii="Times New Roman" w:hAnsi="Times New Roman"/>
          <w:sz w:val="26"/>
          <w:szCs w:val="26"/>
        </w:rPr>
        <w:t>,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A6647" w:rsidRPr="00F51CD8" w:rsidRDefault="00FA6647" w:rsidP="004C1F9C">
      <w:pPr>
        <w:autoSpaceDE w:val="0"/>
        <w:autoSpaceDN w:val="0"/>
        <w:adjustRightInd w:val="0"/>
        <w:spacing w:after="0" w:line="240" w:lineRule="auto"/>
        <w:ind w:firstLine="709"/>
        <w:jc w:val="both"/>
        <w:rPr>
          <w:rFonts w:ascii="Times New Roman" w:hAnsi="Times New Roman"/>
          <w:sz w:val="26"/>
          <w:szCs w:val="26"/>
          <w:highlight w:val="yellow"/>
        </w:rPr>
      </w:pPr>
    </w:p>
    <w:p w:rsidR="00FA6647" w:rsidRPr="00610912" w:rsidRDefault="00FA6647" w:rsidP="004C1F9C">
      <w:pPr>
        <w:pStyle w:val="a3"/>
        <w:autoSpaceDE w:val="0"/>
        <w:autoSpaceDN w:val="0"/>
        <w:adjustRightInd w:val="0"/>
        <w:spacing w:after="0" w:line="240" w:lineRule="auto"/>
        <w:ind w:left="0" w:firstLine="709"/>
        <w:jc w:val="both"/>
        <w:rPr>
          <w:rFonts w:ascii="Times New Roman" w:hAnsi="Times New Roman"/>
          <w:bCs/>
          <w:iCs/>
          <w:sz w:val="26"/>
          <w:szCs w:val="26"/>
        </w:rPr>
      </w:pPr>
      <w:r>
        <w:rPr>
          <w:rFonts w:ascii="Times New Roman" w:hAnsi="Times New Roman"/>
          <w:sz w:val="26"/>
          <w:szCs w:val="26"/>
        </w:rPr>
        <w:t xml:space="preserve">3. </w:t>
      </w:r>
      <w:r w:rsidRPr="00610912">
        <w:rPr>
          <w:rFonts w:ascii="Times New Roman" w:hAnsi="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FA6647" w:rsidRDefault="00FA6647" w:rsidP="004C1F9C">
      <w:pPr>
        <w:autoSpaceDE w:val="0"/>
        <w:autoSpaceDN w:val="0"/>
        <w:adjustRightInd w:val="0"/>
        <w:spacing w:after="0" w:line="240" w:lineRule="auto"/>
        <w:ind w:firstLine="709"/>
        <w:jc w:val="both"/>
        <w:rPr>
          <w:rFonts w:ascii="Times New Roman" w:hAnsi="Times New Roman"/>
          <w:bCs/>
          <w:iCs/>
          <w:sz w:val="26"/>
          <w:szCs w:val="26"/>
        </w:rPr>
      </w:pPr>
    </w:p>
    <w:p w:rsidR="00FA6647" w:rsidRPr="00BC3551" w:rsidRDefault="00FA6647" w:rsidP="004C1F9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iCs/>
          <w:sz w:val="26"/>
          <w:szCs w:val="26"/>
        </w:rPr>
        <w:lastRenderedPageBreak/>
        <w:t>4</w:t>
      </w:r>
      <w:r w:rsidRPr="00232998">
        <w:rPr>
          <w:rFonts w:ascii="Times New Roman" w:hAnsi="Times New Roman"/>
          <w:bCs/>
          <w:iCs/>
          <w:sz w:val="26"/>
          <w:szCs w:val="26"/>
        </w:rPr>
        <w:t xml:space="preserve">. </w:t>
      </w:r>
      <w:r w:rsidRPr="005E09B0">
        <w:rPr>
          <w:rFonts w:ascii="Times New Roman" w:hAnsi="Times New Roman"/>
          <w:sz w:val="26"/>
          <w:szCs w:val="26"/>
        </w:rPr>
        <w:t>Контроль за выполнением постановления оставляю за собой.</w:t>
      </w: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Исполняющий обязанности</w:t>
      </w: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главы </w:t>
      </w:r>
      <w:r w:rsidRPr="00BC3551">
        <w:rPr>
          <w:rFonts w:ascii="Times New Roman" w:hAnsi="Times New Roman"/>
          <w:sz w:val="26"/>
          <w:szCs w:val="26"/>
        </w:rPr>
        <w:t>города Когалыма</w:t>
      </w:r>
      <w:r w:rsidRPr="00BC3551">
        <w:rPr>
          <w:rFonts w:ascii="Times New Roman" w:hAnsi="Times New Roman"/>
          <w:sz w:val="26"/>
          <w:szCs w:val="26"/>
        </w:rPr>
        <w:tab/>
      </w:r>
      <w:r w:rsidRPr="00BC3551">
        <w:rPr>
          <w:rFonts w:ascii="Times New Roman" w:hAnsi="Times New Roman"/>
          <w:sz w:val="26"/>
          <w:szCs w:val="26"/>
        </w:rPr>
        <w:tab/>
      </w:r>
      <w:r>
        <w:rPr>
          <w:rFonts w:ascii="Times New Roman" w:hAnsi="Times New Roman"/>
          <w:sz w:val="26"/>
          <w:szCs w:val="26"/>
        </w:rPr>
        <w:t xml:space="preserve">                                               Р.Я.Ярема</w:t>
      </w: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4C1F9C">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12831">
      <w:pPr>
        <w:autoSpaceDE w:val="0"/>
        <w:autoSpaceDN w:val="0"/>
        <w:adjustRightInd w:val="0"/>
        <w:spacing w:after="0" w:line="240" w:lineRule="auto"/>
        <w:jc w:val="both"/>
        <w:rPr>
          <w:rFonts w:ascii="Times New Roman" w:hAnsi="Times New Roman"/>
          <w:sz w:val="26"/>
          <w:szCs w:val="26"/>
        </w:rPr>
      </w:pPr>
      <w:bookmarkStart w:id="0" w:name="_GoBack"/>
      <w:bookmarkEnd w:id="0"/>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Pr="00F90470" w:rsidRDefault="00FA6647" w:rsidP="004C1F9C">
      <w:pPr>
        <w:autoSpaceDE w:val="0"/>
        <w:autoSpaceDN w:val="0"/>
        <w:adjustRightInd w:val="0"/>
        <w:spacing w:after="0" w:line="240" w:lineRule="auto"/>
        <w:ind w:firstLine="540"/>
        <w:jc w:val="both"/>
        <w:rPr>
          <w:rFonts w:ascii="Times New Roman" w:hAnsi="Times New Roman"/>
        </w:rPr>
      </w:pP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Согласовано:</w:t>
      </w: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 xml:space="preserve">зам. главы г.Когалыма </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Т.И.Черных</w:t>
      </w: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председатель КФ</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МГ.Рыбачок</w:t>
      </w: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зам. председателя КУМИ</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М.В.Лучицкая</w:t>
      </w: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и.о. начальника ЮУ</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М.В.Борис</w:t>
      </w:r>
    </w:p>
    <w:p w:rsidR="00FA6647" w:rsidRPr="00E3675D" w:rsidRDefault="00FA6647" w:rsidP="004C1F9C">
      <w:pPr>
        <w:spacing w:after="0" w:line="240" w:lineRule="auto"/>
        <w:jc w:val="both"/>
        <w:rPr>
          <w:rFonts w:ascii="Times New Roman" w:hAnsi="Times New Roman"/>
          <w:color w:val="FFFFFF"/>
        </w:rPr>
      </w:pPr>
      <w:r w:rsidRPr="00E3675D">
        <w:rPr>
          <w:rFonts w:ascii="Times New Roman" w:hAnsi="Times New Roman"/>
          <w:color w:val="FFFFFF"/>
        </w:rPr>
        <w:t>начальника УЭ</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Е.Г.Загорская</w:t>
      </w:r>
    </w:p>
    <w:p w:rsidR="00FA6647" w:rsidRPr="00E3675D" w:rsidRDefault="00FA6647" w:rsidP="004C1F9C">
      <w:pPr>
        <w:spacing w:after="0" w:line="240" w:lineRule="auto"/>
        <w:contextualSpacing/>
        <w:jc w:val="both"/>
        <w:rPr>
          <w:rFonts w:ascii="Times New Roman" w:hAnsi="Times New Roman"/>
          <w:color w:val="FFFFFF"/>
        </w:rPr>
      </w:pPr>
      <w:r w:rsidRPr="00E3675D">
        <w:rPr>
          <w:rFonts w:ascii="Times New Roman" w:hAnsi="Times New Roman"/>
          <w:color w:val="FFFFFF"/>
        </w:rPr>
        <w:t>Подготовлено:</w:t>
      </w:r>
    </w:p>
    <w:p w:rsidR="00FA6647" w:rsidRPr="00E3675D" w:rsidRDefault="00FA6647" w:rsidP="004C1F9C">
      <w:pPr>
        <w:spacing w:after="0" w:line="240" w:lineRule="auto"/>
        <w:contextualSpacing/>
        <w:jc w:val="both"/>
        <w:rPr>
          <w:rFonts w:ascii="Times New Roman" w:hAnsi="Times New Roman"/>
          <w:color w:val="FFFFFF"/>
        </w:rPr>
      </w:pPr>
      <w:r w:rsidRPr="00E3675D">
        <w:rPr>
          <w:rFonts w:ascii="Times New Roman" w:hAnsi="Times New Roman"/>
          <w:color w:val="FFFFFF"/>
        </w:rPr>
        <w:t>зам. председателя КФ</w:t>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r>
      <w:r w:rsidRPr="00E3675D">
        <w:rPr>
          <w:rFonts w:ascii="Times New Roman" w:hAnsi="Times New Roman"/>
          <w:color w:val="FFFFFF"/>
        </w:rPr>
        <w:tab/>
        <w:t>Л.В.Скорикова</w:t>
      </w:r>
    </w:p>
    <w:p w:rsidR="00FA6647" w:rsidRPr="00E3675D" w:rsidRDefault="00FA6647" w:rsidP="00BC3551">
      <w:pPr>
        <w:spacing w:after="0" w:line="240" w:lineRule="auto"/>
        <w:contextualSpacing/>
        <w:jc w:val="both"/>
        <w:rPr>
          <w:rFonts w:ascii="Times New Roman" w:hAnsi="Times New Roman"/>
          <w:color w:val="FFFFFF"/>
          <w:sz w:val="24"/>
          <w:szCs w:val="24"/>
        </w:rPr>
      </w:pPr>
    </w:p>
    <w:p w:rsidR="00FA6647" w:rsidRPr="00E3675D" w:rsidRDefault="00FA6647" w:rsidP="00BC3551">
      <w:pPr>
        <w:spacing w:after="0" w:line="240" w:lineRule="auto"/>
        <w:contextualSpacing/>
        <w:jc w:val="both"/>
        <w:rPr>
          <w:rFonts w:ascii="Times New Roman" w:hAnsi="Times New Roman"/>
          <w:color w:val="FFFFFF"/>
          <w:sz w:val="24"/>
          <w:szCs w:val="24"/>
        </w:rPr>
      </w:pPr>
      <w:r w:rsidRPr="00E3675D">
        <w:rPr>
          <w:rFonts w:ascii="Times New Roman" w:hAnsi="Times New Roman"/>
          <w:color w:val="FFFFFF"/>
          <w:sz w:val="24"/>
          <w:szCs w:val="24"/>
        </w:rPr>
        <w:t>Разослать: КФ, УЭ</w:t>
      </w:r>
    </w:p>
    <w:p w:rsidR="00FA6647" w:rsidRPr="00315506" w:rsidRDefault="00FA6647" w:rsidP="008A25E2">
      <w:pPr>
        <w:spacing w:after="0" w:line="240" w:lineRule="auto"/>
        <w:ind w:left="4860"/>
        <w:contextualSpacing/>
        <w:rPr>
          <w:rFonts w:ascii="Times New Roman" w:hAnsi="Times New Roman"/>
          <w:sz w:val="26"/>
          <w:szCs w:val="26"/>
        </w:rPr>
      </w:pPr>
      <w:r w:rsidRPr="00315506">
        <w:rPr>
          <w:rFonts w:ascii="Times New Roman" w:hAnsi="Times New Roman"/>
          <w:sz w:val="26"/>
          <w:szCs w:val="26"/>
        </w:rPr>
        <w:t>Приложение 1</w:t>
      </w:r>
    </w:p>
    <w:p w:rsidR="00FA6647" w:rsidRDefault="00FA6647" w:rsidP="008A25E2">
      <w:pPr>
        <w:spacing w:after="0" w:line="240" w:lineRule="auto"/>
        <w:ind w:left="4860"/>
        <w:contextualSpacing/>
        <w:rPr>
          <w:rFonts w:ascii="Times New Roman" w:hAnsi="Times New Roman"/>
          <w:sz w:val="26"/>
          <w:szCs w:val="26"/>
        </w:rPr>
      </w:pPr>
      <w:r w:rsidRPr="00315506">
        <w:rPr>
          <w:rFonts w:ascii="Times New Roman" w:hAnsi="Times New Roman"/>
          <w:sz w:val="26"/>
          <w:szCs w:val="26"/>
        </w:rPr>
        <w:t>к постановлению</w:t>
      </w:r>
      <w:r>
        <w:rPr>
          <w:rFonts w:ascii="Times New Roman" w:hAnsi="Times New Roman"/>
          <w:sz w:val="26"/>
          <w:szCs w:val="26"/>
        </w:rPr>
        <w:t xml:space="preserve"> </w:t>
      </w:r>
      <w:r w:rsidRPr="00315506">
        <w:rPr>
          <w:rFonts w:ascii="Times New Roman" w:hAnsi="Times New Roman"/>
          <w:sz w:val="26"/>
          <w:szCs w:val="26"/>
        </w:rPr>
        <w:t>Администрации</w:t>
      </w:r>
    </w:p>
    <w:p w:rsidR="00FA6647" w:rsidRPr="00315506" w:rsidRDefault="00FA6647" w:rsidP="008A25E2">
      <w:pPr>
        <w:spacing w:after="0" w:line="240" w:lineRule="auto"/>
        <w:ind w:left="4860"/>
        <w:contextualSpacing/>
        <w:rPr>
          <w:rFonts w:ascii="Times New Roman" w:hAnsi="Times New Roman"/>
          <w:sz w:val="26"/>
          <w:szCs w:val="26"/>
        </w:rPr>
      </w:pPr>
      <w:r w:rsidRPr="00315506">
        <w:rPr>
          <w:rFonts w:ascii="Times New Roman" w:hAnsi="Times New Roman"/>
          <w:sz w:val="26"/>
          <w:szCs w:val="26"/>
        </w:rPr>
        <w:t>города</w:t>
      </w:r>
      <w:r>
        <w:rPr>
          <w:rFonts w:ascii="Times New Roman" w:hAnsi="Times New Roman"/>
          <w:sz w:val="26"/>
          <w:szCs w:val="26"/>
        </w:rPr>
        <w:t xml:space="preserve"> Когалыма</w:t>
      </w:r>
    </w:p>
    <w:p w:rsidR="00FA6647" w:rsidRDefault="00FA6647" w:rsidP="008A25E2">
      <w:pPr>
        <w:spacing w:after="0" w:line="240" w:lineRule="auto"/>
        <w:ind w:left="4860"/>
        <w:contextualSpacing/>
        <w:rPr>
          <w:rFonts w:ascii="Times New Roman" w:hAnsi="Times New Roman"/>
          <w:sz w:val="26"/>
          <w:szCs w:val="26"/>
        </w:rPr>
      </w:pPr>
      <w:r>
        <w:rPr>
          <w:rFonts w:ascii="Times New Roman" w:hAnsi="Times New Roman"/>
          <w:sz w:val="26"/>
          <w:szCs w:val="26"/>
        </w:rPr>
        <w:t>от 29.12.2015 №3831</w:t>
      </w:r>
    </w:p>
    <w:p w:rsidR="00FA6647" w:rsidRPr="008A25E2" w:rsidRDefault="00FA6647" w:rsidP="008A25E2">
      <w:pPr>
        <w:spacing w:after="0" w:line="240" w:lineRule="auto"/>
        <w:ind w:left="4860"/>
        <w:contextualSpacing/>
        <w:rPr>
          <w:rFonts w:ascii="Times New Roman" w:hAnsi="Times New Roman"/>
          <w:sz w:val="26"/>
          <w:szCs w:val="26"/>
        </w:rPr>
      </w:pPr>
    </w:p>
    <w:p w:rsidR="00FA6647" w:rsidRPr="008A25E2" w:rsidRDefault="00FA6647" w:rsidP="00610912">
      <w:pPr>
        <w:autoSpaceDE w:val="0"/>
        <w:autoSpaceDN w:val="0"/>
        <w:adjustRightInd w:val="0"/>
        <w:spacing w:after="0" w:line="240" w:lineRule="auto"/>
        <w:jc w:val="center"/>
        <w:rPr>
          <w:rFonts w:ascii="Times New Roman" w:hAnsi="Times New Roman"/>
          <w:bCs/>
          <w:sz w:val="26"/>
          <w:szCs w:val="26"/>
        </w:rPr>
      </w:pPr>
      <w:r w:rsidRPr="008A25E2">
        <w:rPr>
          <w:rFonts w:ascii="Times New Roman" w:hAnsi="Times New Roman"/>
          <w:bCs/>
          <w:sz w:val="26"/>
          <w:szCs w:val="26"/>
        </w:rPr>
        <w:t>ПОЛОЖЕНИЕ</w:t>
      </w:r>
    </w:p>
    <w:p w:rsidR="00FA6647" w:rsidRPr="008A25E2" w:rsidRDefault="00FA6647" w:rsidP="00610912">
      <w:pPr>
        <w:autoSpaceDE w:val="0"/>
        <w:autoSpaceDN w:val="0"/>
        <w:adjustRightInd w:val="0"/>
        <w:spacing w:after="0" w:line="240" w:lineRule="auto"/>
        <w:jc w:val="center"/>
        <w:rPr>
          <w:rFonts w:ascii="Times New Roman" w:hAnsi="Times New Roman"/>
          <w:bCs/>
          <w:sz w:val="26"/>
          <w:szCs w:val="26"/>
        </w:rPr>
      </w:pPr>
      <w:r w:rsidRPr="008A25E2">
        <w:rPr>
          <w:rFonts w:ascii="Times New Roman" w:hAnsi="Times New Roman"/>
          <w:bCs/>
          <w:sz w:val="26"/>
          <w:szCs w:val="26"/>
        </w:rPr>
        <w:t>О КОМИССИИ ПО ПРОВЕДЕНИЮ КОНКУРСНОГО ОТБОРА В ЦЕЛЯХ</w:t>
      </w:r>
    </w:p>
    <w:p w:rsidR="00FA6647" w:rsidRPr="008A25E2" w:rsidRDefault="00FA6647" w:rsidP="00610912">
      <w:pPr>
        <w:autoSpaceDE w:val="0"/>
        <w:autoSpaceDN w:val="0"/>
        <w:adjustRightInd w:val="0"/>
        <w:spacing w:after="0" w:line="240" w:lineRule="auto"/>
        <w:jc w:val="center"/>
        <w:rPr>
          <w:rFonts w:ascii="Times New Roman" w:hAnsi="Times New Roman"/>
          <w:sz w:val="26"/>
          <w:szCs w:val="26"/>
        </w:rPr>
      </w:pPr>
      <w:r w:rsidRPr="008A25E2">
        <w:rPr>
          <w:rFonts w:ascii="Times New Roman" w:hAnsi="Times New Roman"/>
          <w:bCs/>
          <w:sz w:val="26"/>
          <w:szCs w:val="26"/>
        </w:rPr>
        <w:t>ПРЕДОСТАВЛЕНИЯ МУНИЦИПАЛЬНОЙ ГАРАНТИИ</w:t>
      </w:r>
    </w:p>
    <w:p w:rsidR="00FA6647" w:rsidRPr="008A25E2" w:rsidRDefault="00FA6647" w:rsidP="00610912">
      <w:pPr>
        <w:autoSpaceDE w:val="0"/>
        <w:autoSpaceDN w:val="0"/>
        <w:adjustRightInd w:val="0"/>
        <w:spacing w:after="0" w:line="240" w:lineRule="auto"/>
        <w:jc w:val="both"/>
        <w:rPr>
          <w:rFonts w:ascii="Times New Roman" w:hAnsi="Times New Roman"/>
          <w:sz w:val="26"/>
          <w:szCs w:val="26"/>
        </w:rPr>
      </w:pPr>
    </w:p>
    <w:p w:rsidR="00FA6647" w:rsidRDefault="00FA6647" w:rsidP="00610912">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1. Общие положения</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Комиссия по проведению конкурсного отбора в целях предоставления муниципальной гарантии (далее - комиссия) является постоянно действующим </w:t>
      </w:r>
      <w:r w:rsidRPr="009B21C5">
        <w:rPr>
          <w:rFonts w:ascii="Times New Roman" w:hAnsi="Times New Roman"/>
          <w:sz w:val="26"/>
          <w:szCs w:val="26"/>
        </w:rPr>
        <w:t>коллегиальным</w:t>
      </w:r>
      <w:r>
        <w:rPr>
          <w:rFonts w:ascii="Times New Roman" w:hAnsi="Times New Roman"/>
          <w:sz w:val="26"/>
          <w:szCs w:val="26"/>
        </w:rPr>
        <w:t xml:space="preserve"> органом при Администрации города Когалыма.</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Комиссия создана для осуществления конкурсного отбора лиц, претендующих на получение муниципальной гарантии, и последующего контроля за исполнением принципалом гарантированных обязательств.</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1.3. Комиссия в своей деятельности руководствуется законодательством Российской Федерации Ханты – Мансийского автономного округа - Югры, Уставом города Когалыма, </w:t>
      </w:r>
      <w:r w:rsidRPr="009B21C5">
        <w:rPr>
          <w:rFonts w:ascii="Times New Roman" w:hAnsi="Times New Roman"/>
          <w:sz w:val="26"/>
          <w:szCs w:val="26"/>
        </w:rPr>
        <w:t>решениями Думы города Когалыма, постановлениями, распоряжениями Администрации города Когалыма, а также настоящим Положением</w:t>
      </w:r>
      <w:r>
        <w:rPr>
          <w:rFonts w:ascii="Times New Roman" w:hAnsi="Times New Roman"/>
          <w:sz w:val="26"/>
          <w:szCs w:val="26"/>
        </w:rPr>
        <w:t>.</w:t>
      </w:r>
    </w:p>
    <w:p w:rsidR="00FA6647" w:rsidRDefault="00FA6647" w:rsidP="00610912">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610912">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 Задачи и функции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2.1. Рассмотрение документов лица, претендующего на получение муниципальной гарантии.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 </w:t>
      </w:r>
      <w:r w:rsidRPr="00A00405">
        <w:rPr>
          <w:rFonts w:ascii="Times New Roman" w:hAnsi="Times New Roman"/>
          <w:sz w:val="26"/>
          <w:szCs w:val="26"/>
        </w:rPr>
        <w:t>Определение победителей конкурсного отбора среди лиц, претендующих на получение муниципальной гарантии.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2.3. Формирование рекомендаций для включения в проект бюджета города Когалыма (внесения изменений в бюджет, утвержденный решением Думы города Когалыма) на очередной финансовый год и плановый период средств на предоставление муниципальных гарантий с указанием условий, предусмотренных для включения в программу муниципальных гарантий в валюте Российской Федерации.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2.4. Рассмотрение обращений бенефициара об исполнении гарантированных обязательств и принятие решения об удовлетворении или отказе.</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2.5. Рассмотрение обращений принципала по вопросам предоставленной муниципальной гарантии.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 Рассмотрение вопросов о внесении изменений в договор о предоставлении муниципальной гарантии, не затрагивающих основные условия предоставления муниципальной гарантии и принятие решения о внесении изменений в договор о предоставлении муниципальной гарантии.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2.7. Иные задачи и функции, предусмотренные Порядком предоставления муниципальных гарантий города Когалыма, утвержденным решением Думы города Когалыма (далее - Порядок).</w:t>
      </w:r>
    </w:p>
    <w:p w:rsidR="00FA6647" w:rsidRDefault="00FA6647" w:rsidP="00610912">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3. Права комиссии</w:t>
      </w:r>
    </w:p>
    <w:p w:rsidR="00FA6647" w:rsidRDefault="00FA6647" w:rsidP="00610912">
      <w:pPr>
        <w:autoSpaceDE w:val="0"/>
        <w:autoSpaceDN w:val="0"/>
        <w:adjustRightInd w:val="0"/>
        <w:spacing w:after="0" w:line="240" w:lineRule="auto"/>
        <w:jc w:val="center"/>
        <w:rPr>
          <w:rFonts w:ascii="Times New Roman" w:hAnsi="Times New Roman"/>
          <w:sz w:val="26"/>
          <w:szCs w:val="26"/>
        </w:rPr>
      </w:pP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Комиссия для осуществления возложенных на нее задач имеет право:</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 Образовывать временные рабочие группы для рассмотрения вопросов, входящих в компетенцию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3.2. Давать поручения структурным подразделениям Администрации города Когалыма, представителям принципала по вопросам, касающимся предоставленной муниципальной гарантии.</w:t>
      </w:r>
    </w:p>
    <w:p w:rsidR="00FA6647" w:rsidRPr="000B2205"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3.3. </w:t>
      </w:r>
      <w:r w:rsidRPr="000B2205">
        <w:rPr>
          <w:rFonts w:ascii="Times New Roman" w:hAnsi="Times New Roman"/>
          <w:sz w:val="26"/>
          <w:szCs w:val="26"/>
        </w:rPr>
        <w:t>Отклон</w:t>
      </w:r>
      <w:r>
        <w:rPr>
          <w:rFonts w:ascii="Times New Roman" w:hAnsi="Times New Roman"/>
          <w:sz w:val="26"/>
          <w:szCs w:val="26"/>
        </w:rPr>
        <w:t>ять</w:t>
      </w:r>
      <w:r w:rsidRPr="000B2205">
        <w:rPr>
          <w:rFonts w:ascii="Times New Roman" w:hAnsi="Times New Roman"/>
          <w:sz w:val="26"/>
          <w:szCs w:val="26"/>
        </w:rPr>
        <w:t xml:space="preserve"> обращени</w:t>
      </w:r>
      <w:r>
        <w:rPr>
          <w:rFonts w:ascii="Times New Roman" w:hAnsi="Times New Roman"/>
          <w:sz w:val="26"/>
          <w:szCs w:val="26"/>
        </w:rPr>
        <w:t>е</w:t>
      </w:r>
      <w:r w:rsidRPr="000B2205">
        <w:rPr>
          <w:rFonts w:ascii="Times New Roman" w:hAnsi="Times New Roman"/>
          <w:sz w:val="26"/>
          <w:szCs w:val="26"/>
        </w:rPr>
        <w:t xml:space="preserve"> лица, претендующего на получение муниципальной гарантии, по результатам конкурсного отбора.</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Pr="000B2205">
        <w:rPr>
          <w:rFonts w:ascii="Times New Roman" w:hAnsi="Times New Roman"/>
          <w:sz w:val="26"/>
          <w:szCs w:val="26"/>
        </w:rPr>
        <w:t>.</w:t>
      </w:r>
      <w:r>
        <w:rPr>
          <w:rFonts w:ascii="Times New Roman" w:hAnsi="Times New Roman"/>
          <w:sz w:val="26"/>
          <w:szCs w:val="26"/>
        </w:rPr>
        <w:t>4.</w:t>
      </w:r>
      <w:r w:rsidRPr="000B2205">
        <w:rPr>
          <w:rFonts w:ascii="Times New Roman" w:hAnsi="Times New Roman"/>
          <w:sz w:val="26"/>
          <w:szCs w:val="26"/>
        </w:rPr>
        <w:t xml:space="preserve"> Прин</w:t>
      </w:r>
      <w:r>
        <w:rPr>
          <w:rFonts w:ascii="Times New Roman" w:hAnsi="Times New Roman"/>
          <w:sz w:val="26"/>
          <w:szCs w:val="26"/>
        </w:rPr>
        <w:t xml:space="preserve">имать </w:t>
      </w:r>
      <w:r w:rsidRPr="000B2205">
        <w:rPr>
          <w:rFonts w:ascii="Times New Roman" w:hAnsi="Times New Roman"/>
          <w:sz w:val="26"/>
          <w:szCs w:val="26"/>
        </w:rPr>
        <w:t>решени</w:t>
      </w:r>
      <w:r>
        <w:rPr>
          <w:rFonts w:ascii="Times New Roman" w:hAnsi="Times New Roman"/>
          <w:sz w:val="26"/>
          <w:szCs w:val="26"/>
        </w:rPr>
        <w:t>е</w:t>
      </w:r>
      <w:r w:rsidRPr="000B2205">
        <w:rPr>
          <w:rFonts w:ascii="Times New Roman" w:hAnsi="Times New Roman"/>
          <w:sz w:val="26"/>
          <w:szCs w:val="26"/>
        </w:rPr>
        <w:t xml:space="preserve"> </w:t>
      </w:r>
      <w:r>
        <w:rPr>
          <w:rFonts w:ascii="Times New Roman" w:hAnsi="Times New Roman"/>
          <w:sz w:val="26"/>
          <w:szCs w:val="26"/>
        </w:rPr>
        <w:t>о внесении изменений в договор о предоставлении</w:t>
      </w:r>
      <w:r w:rsidRPr="000B2205">
        <w:rPr>
          <w:rFonts w:ascii="Times New Roman" w:hAnsi="Times New Roman"/>
          <w:sz w:val="26"/>
          <w:szCs w:val="26"/>
        </w:rPr>
        <w:t xml:space="preserve"> муниципальной гарантии</w:t>
      </w:r>
      <w:r>
        <w:rPr>
          <w:rFonts w:ascii="Times New Roman" w:hAnsi="Times New Roman"/>
          <w:sz w:val="26"/>
          <w:szCs w:val="26"/>
        </w:rPr>
        <w:t>,</w:t>
      </w:r>
      <w:r w:rsidRPr="000B2205">
        <w:rPr>
          <w:rFonts w:ascii="Times New Roman" w:hAnsi="Times New Roman"/>
          <w:sz w:val="26"/>
          <w:szCs w:val="26"/>
        </w:rPr>
        <w:t xml:space="preserve"> </w:t>
      </w:r>
      <w:r w:rsidRPr="0097462C">
        <w:rPr>
          <w:rFonts w:ascii="Times New Roman" w:hAnsi="Times New Roman"/>
          <w:sz w:val="26"/>
          <w:szCs w:val="26"/>
        </w:rPr>
        <w:t>не затрагивающих основные условия предоставления муниципальной гарантии.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3.5. </w:t>
      </w:r>
      <w:r w:rsidRPr="0097462C">
        <w:rPr>
          <w:rFonts w:ascii="Times New Roman" w:hAnsi="Times New Roman"/>
          <w:sz w:val="26"/>
          <w:szCs w:val="26"/>
        </w:rPr>
        <w:t>Прин</w:t>
      </w:r>
      <w:r>
        <w:rPr>
          <w:rFonts w:ascii="Times New Roman" w:hAnsi="Times New Roman"/>
          <w:sz w:val="26"/>
          <w:szCs w:val="26"/>
        </w:rPr>
        <w:t>имать</w:t>
      </w:r>
      <w:r w:rsidRPr="0097462C">
        <w:rPr>
          <w:rFonts w:ascii="Times New Roman" w:hAnsi="Times New Roman"/>
          <w:sz w:val="26"/>
          <w:szCs w:val="26"/>
        </w:rPr>
        <w:t xml:space="preserve"> решения об отзыве муниципальной гарантии в случае нарушения условий ее предоставления.</w:t>
      </w:r>
    </w:p>
    <w:p w:rsidR="00FA6647" w:rsidRDefault="00FA6647" w:rsidP="00610912">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610912">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4. Порядок деятельности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 Формой работы комиссии являются заседания. Заседания комиссии проводятся по мере поступления заявлений.</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4.2. Работой комиссии руководит председатель комиссии, а в случае его отсутствия - заместитель председателя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4.3. Председатель комиссии (в случае его отсутствия - заместитель председателя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руководит работой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ведет заседания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подписывает протоколы заседаний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4.4. </w:t>
      </w:r>
      <w:r w:rsidRPr="00A00405">
        <w:rPr>
          <w:rFonts w:ascii="Times New Roman" w:hAnsi="Times New Roman"/>
          <w:sz w:val="26"/>
          <w:szCs w:val="26"/>
        </w:rPr>
        <w:t>Организационное обеспечение деятельности комиссии осуществляет Комитет финансов Администрации города Когалыма (далее - уполномоченный орган) в соответствии с условиями принятия решения о предоставлении муниципальных гарантий, установленных в Порядке</w:t>
      </w:r>
      <w:r>
        <w:rPr>
          <w:rFonts w:ascii="Times New Roman" w:hAnsi="Times New Roman"/>
          <w:sz w:val="26"/>
          <w:szCs w:val="26"/>
        </w:rPr>
        <w:t>:</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формирует и направляет повестку заседания членам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осуществляет направление документов, уведомлений в структурные подразделения Администрации города Когалыма, представителям принципала, бенефициара и лицам, претендующим на получение муниципальной гарантии, в случаях, предусмотренных в Порядке;</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готовит сводную информацию по результатам проведения проверок, результатам исполнения поручений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обеспечивает размещение результатов конкурсного отбора на официальном сайте Администрации города Когалыма </w:t>
      </w:r>
      <w:r w:rsidRPr="00610912">
        <w:rPr>
          <w:rFonts w:ascii="Times New Roman" w:hAnsi="Times New Roman"/>
          <w:sz w:val="26"/>
          <w:szCs w:val="26"/>
        </w:rPr>
        <w:t>в сети Интернет (www.admkogalym.ru).</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4.5. Заседание комиссии считается правомочным, если на нем присутствовало не менее двух третьих от списочной численности состава членов комиссии. Решения принимаются простым большинством голосов присутствующих на заседании членов комиссии. При равном количестве </w:t>
      </w:r>
      <w:r>
        <w:rPr>
          <w:rFonts w:ascii="Times New Roman" w:hAnsi="Times New Roman"/>
          <w:sz w:val="26"/>
          <w:szCs w:val="26"/>
        </w:rPr>
        <w:lastRenderedPageBreak/>
        <w:t>голосов «за» и «против» присутствующих на заседании членов комиссии решающий голос имеет председатель комиссии (в случае его отсутствия - заместитель председателя комиссии). Секретарь комиссии не обладает правом голоса.</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4.6. На заседания комиссии, по решению председателя комиссии (в случае его отсутствия - заместителя председателя комиссии), могут приглашаться представители структурных подразделений Администрации города Когалыма, лица, обратившиеся за получением муниципальной гарантии, представители принципала и бенефициара с уведомлением не менее чем за два дня до проведения заседания.</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4.7. Рассмотренные на заседаниях комиссии вопросы и принятые по ним решения оформляются протоколом, который подписывается председателем комиссии (в случае его отсутствия - заместителем председателя комиссии), секретарем комиссии и членами комиссии, присутствующими на заседании.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4.8. В исключительных случаях (необходимости в кратчайшие сроки принять решение комиссии и невозможности присутствия на заседании комиссии для его правомочности членов по объективным причинам) по инициативе председателя комиссии (в случае его отсутствия - заместителя председателя комиссии) решение комиссии может приниматься посредством заочного голосования путем письменного опроса членов комиссии.</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Заочное решение комиссии является правомочным, если в его принятии участвовало не менее двух третьих от списочной численности состава членов комиссии. Решение принимается простым большинством голосов членов комиссии, участвовавших в письменном опросе.</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Лист проведения заочного голосования оформляется на отдельном листе, который содержит название решения, по которому проводится письменный опрос, фамилию, инициалы членов комиссии, </w:t>
      </w:r>
      <w:r w:rsidRPr="00E97EEB">
        <w:rPr>
          <w:rFonts w:ascii="Times New Roman" w:hAnsi="Times New Roman"/>
          <w:sz w:val="26"/>
          <w:szCs w:val="26"/>
        </w:rPr>
        <w:t>место для написания решения члена комиссии (за/против) по вопросу, дату и подпись члена комиссии</w:t>
      </w:r>
      <w:r>
        <w:rPr>
          <w:rFonts w:ascii="Times New Roman" w:hAnsi="Times New Roman"/>
          <w:sz w:val="26"/>
          <w:szCs w:val="26"/>
        </w:rPr>
        <w:t>.</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4.9. Оригиналы протоколов заседаний комиссии и листы заочного голосования хранятся в уполномоченном органе.</w:t>
      </w:r>
    </w:p>
    <w:p w:rsidR="00FA6647" w:rsidRPr="002C0A40" w:rsidRDefault="00FA6647" w:rsidP="005E09B0">
      <w:pPr>
        <w:spacing w:after="0" w:line="240" w:lineRule="auto"/>
        <w:contextualSpacing/>
        <w:jc w:val="right"/>
        <w:rPr>
          <w:rFonts w:ascii="Times New Roman" w:hAnsi="Times New Roman"/>
          <w:sz w:val="24"/>
          <w:szCs w:val="24"/>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8A25E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_______________________</w:t>
      </w: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pPr>
    </w:p>
    <w:p w:rsidR="00FA6647" w:rsidRDefault="00FA6647" w:rsidP="00BC3551">
      <w:pPr>
        <w:autoSpaceDE w:val="0"/>
        <w:autoSpaceDN w:val="0"/>
        <w:adjustRightInd w:val="0"/>
        <w:spacing w:after="0" w:line="240" w:lineRule="auto"/>
        <w:ind w:firstLine="540"/>
        <w:jc w:val="both"/>
        <w:rPr>
          <w:rFonts w:ascii="Times New Roman" w:hAnsi="Times New Roman"/>
          <w:sz w:val="26"/>
          <w:szCs w:val="26"/>
        </w:rPr>
        <w:sectPr w:rsidR="00FA6647" w:rsidSect="003865EF">
          <w:footerReference w:type="even" r:id="rId9"/>
          <w:footerReference w:type="default" r:id="rId10"/>
          <w:pgSz w:w="11906" w:h="16838"/>
          <w:pgMar w:top="1134" w:right="567" w:bottom="568" w:left="2552" w:header="720" w:footer="720" w:gutter="0"/>
          <w:cols w:space="720"/>
          <w:noEndnote/>
          <w:titlePg/>
        </w:sectPr>
      </w:pPr>
    </w:p>
    <w:p w:rsidR="00FA6647" w:rsidRDefault="00FA6647" w:rsidP="008A25E2">
      <w:pPr>
        <w:autoSpaceDE w:val="0"/>
        <w:autoSpaceDN w:val="0"/>
        <w:adjustRightInd w:val="0"/>
        <w:spacing w:after="0" w:line="240" w:lineRule="auto"/>
        <w:ind w:left="11880"/>
        <w:outlineLvl w:val="0"/>
        <w:rPr>
          <w:rFonts w:ascii="Times New Roman" w:hAnsi="Times New Roman"/>
          <w:sz w:val="26"/>
          <w:szCs w:val="26"/>
        </w:rPr>
      </w:pPr>
      <w:r>
        <w:rPr>
          <w:rFonts w:ascii="Times New Roman" w:hAnsi="Times New Roman"/>
          <w:sz w:val="26"/>
          <w:szCs w:val="26"/>
        </w:rPr>
        <w:lastRenderedPageBreak/>
        <w:t>Приложение 2</w:t>
      </w:r>
    </w:p>
    <w:p w:rsidR="00FA6647" w:rsidRDefault="00FA6647" w:rsidP="008A25E2">
      <w:pPr>
        <w:autoSpaceDE w:val="0"/>
        <w:autoSpaceDN w:val="0"/>
        <w:adjustRightInd w:val="0"/>
        <w:spacing w:after="0" w:line="240" w:lineRule="auto"/>
        <w:ind w:left="11880"/>
        <w:rPr>
          <w:rFonts w:ascii="Times New Roman" w:hAnsi="Times New Roman"/>
          <w:sz w:val="26"/>
          <w:szCs w:val="26"/>
        </w:rPr>
      </w:pPr>
      <w:r>
        <w:rPr>
          <w:rFonts w:ascii="Times New Roman" w:hAnsi="Times New Roman"/>
          <w:sz w:val="26"/>
          <w:szCs w:val="26"/>
        </w:rPr>
        <w:t>к постановлению Администрации</w:t>
      </w:r>
    </w:p>
    <w:p w:rsidR="00FA6647" w:rsidRDefault="00FA6647" w:rsidP="008A25E2">
      <w:pPr>
        <w:autoSpaceDE w:val="0"/>
        <w:autoSpaceDN w:val="0"/>
        <w:adjustRightInd w:val="0"/>
        <w:spacing w:after="0" w:line="240" w:lineRule="auto"/>
        <w:ind w:left="11880"/>
        <w:rPr>
          <w:rFonts w:ascii="Times New Roman" w:hAnsi="Times New Roman"/>
          <w:sz w:val="26"/>
          <w:szCs w:val="26"/>
        </w:rPr>
      </w:pPr>
      <w:r>
        <w:rPr>
          <w:rFonts w:ascii="Times New Roman" w:hAnsi="Times New Roman"/>
          <w:sz w:val="26"/>
          <w:szCs w:val="26"/>
        </w:rPr>
        <w:t>города Когалыма</w:t>
      </w:r>
    </w:p>
    <w:p w:rsidR="00FA6647" w:rsidRDefault="00FA6647" w:rsidP="008A25E2">
      <w:pPr>
        <w:autoSpaceDE w:val="0"/>
        <w:autoSpaceDN w:val="0"/>
        <w:adjustRightInd w:val="0"/>
        <w:spacing w:after="0" w:line="240" w:lineRule="auto"/>
        <w:ind w:left="11880"/>
        <w:rPr>
          <w:rFonts w:ascii="Times New Roman" w:hAnsi="Times New Roman"/>
          <w:sz w:val="26"/>
          <w:szCs w:val="26"/>
        </w:rPr>
      </w:pPr>
      <w:r>
        <w:rPr>
          <w:rFonts w:ascii="Times New Roman" w:hAnsi="Times New Roman"/>
          <w:sz w:val="26"/>
          <w:szCs w:val="26"/>
        </w:rPr>
        <w:t>от 29.12.2015 №3831</w:t>
      </w:r>
    </w:p>
    <w:p w:rsidR="00FA6647" w:rsidRPr="008A25E2" w:rsidRDefault="00FA6647" w:rsidP="00315506">
      <w:pPr>
        <w:autoSpaceDE w:val="0"/>
        <w:autoSpaceDN w:val="0"/>
        <w:adjustRightInd w:val="0"/>
        <w:spacing w:after="0" w:line="240" w:lineRule="auto"/>
        <w:jc w:val="right"/>
        <w:rPr>
          <w:rFonts w:ascii="Times New Roman" w:hAnsi="Times New Roman"/>
          <w:sz w:val="26"/>
          <w:szCs w:val="26"/>
        </w:rPr>
      </w:pPr>
    </w:p>
    <w:p w:rsidR="00FA6647" w:rsidRPr="008A25E2" w:rsidRDefault="00FA6647" w:rsidP="00610912">
      <w:pPr>
        <w:autoSpaceDE w:val="0"/>
        <w:autoSpaceDN w:val="0"/>
        <w:adjustRightInd w:val="0"/>
        <w:spacing w:after="0" w:line="240" w:lineRule="auto"/>
        <w:jc w:val="center"/>
        <w:rPr>
          <w:rFonts w:ascii="Times New Roman" w:hAnsi="Times New Roman"/>
          <w:bCs/>
          <w:sz w:val="26"/>
          <w:szCs w:val="26"/>
        </w:rPr>
      </w:pPr>
      <w:r w:rsidRPr="008A25E2">
        <w:rPr>
          <w:rFonts w:ascii="Times New Roman" w:hAnsi="Times New Roman"/>
          <w:bCs/>
          <w:sz w:val="26"/>
          <w:szCs w:val="26"/>
        </w:rPr>
        <w:t>СОСТАВ</w:t>
      </w:r>
    </w:p>
    <w:p w:rsidR="00FA6647" w:rsidRPr="008A25E2" w:rsidRDefault="00FA6647" w:rsidP="00610912">
      <w:pPr>
        <w:autoSpaceDE w:val="0"/>
        <w:autoSpaceDN w:val="0"/>
        <w:adjustRightInd w:val="0"/>
        <w:spacing w:after="0" w:line="240" w:lineRule="auto"/>
        <w:jc w:val="center"/>
        <w:rPr>
          <w:rFonts w:ascii="Times New Roman" w:hAnsi="Times New Roman"/>
          <w:bCs/>
          <w:sz w:val="26"/>
          <w:szCs w:val="26"/>
        </w:rPr>
      </w:pPr>
      <w:r w:rsidRPr="008A25E2">
        <w:rPr>
          <w:rFonts w:ascii="Times New Roman" w:hAnsi="Times New Roman"/>
          <w:bCs/>
          <w:sz w:val="26"/>
          <w:szCs w:val="26"/>
        </w:rPr>
        <w:t>КОМИССИИ ПО ПРОВЕДЕНИЮ КОНКУРСНОГО ОТБОРА</w:t>
      </w:r>
    </w:p>
    <w:p w:rsidR="00FA6647" w:rsidRPr="008A25E2" w:rsidRDefault="00FA6647" w:rsidP="00610912">
      <w:pPr>
        <w:autoSpaceDE w:val="0"/>
        <w:autoSpaceDN w:val="0"/>
        <w:adjustRightInd w:val="0"/>
        <w:spacing w:after="0" w:line="240" w:lineRule="auto"/>
        <w:jc w:val="center"/>
        <w:rPr>
          <w:rFonts w:ascii="Times New Roman" w:hAnsi="Times New Roman"/>
          <w:sz w:val="26"/>
          <w:szCs w:val="26"/>
        </w:rPr>
      </w:pPr>
      <w:r w:rsidRPr="008A25E2">
        <w:rPr>
          <w:rFonts w:ascii="Times New Roman" w:hAnsi="Times New Roman"/>
          <w:bCs/>
          <w:sz w:val="26"/>
          <w:szCs w:val="26"/>
        </w:rPr>
        <w:t>В ЦЕЛЯХ ПРЕДОСТАВЛЕНИЯ МУНИЦИПАЛЬНОЙ ГАРАНТИИ</w:t>
      </w:r>
    </w:p>
    <w:p w:rsidR="00FA6647" w:rsidRDefault="00FA6647" w:rsidP="00610912">
      <w:pPr>
        <w:autoSpaceDE w:val="0"/>
        <w:autoSpaceDN w:val="0"/>
        <w:adjustRightInd w:val="0"/>
        <w:spacing w:after="0" w:line="240" w:lineRule="auto"/>
        <w:jc w:val="center"/>
        <w:rPr>
          <w:rFonts w:ascii="Times New Roman" w:hAnsi="Times New Roman"/>
          <w:sz w:val="26"/>
          <w:szCs w:val="26"/>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4284"/>
        <w:gridCol w:w="303"/>
        <w:gridCol w:w="2165"/>
        <w:gridCol w:w="303"/>
        <w:gridCol w:w="2112"/>
        <w:gridCol w:w="4568"/>
      </w:tblGrid>
      <w:tr w:rsidR="00FA6647" w:rsidRPr="00DA2AEF" w:rsidTr="006568A2">
        <w:trPr>
          <w:trHeight w:val="632"/>
          <w:jc w:val="center"/>
        </w:trPr>
        <w:tc>
          <w:tcPr>
            <w:tcW w:w="6541" w:type="dxa"/>
            <w:gridSpan w:val="2"/>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Основной состав Комиссии</w:t>
            </w:r>
          </w:p>
        </w:tc>
        <w:tc>
          <w:tcPr>
            <w:tcW w:w="2771" w:type="dxa"/>
            <w:gridSpan w:val="3"/>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Членство</w:t>
            </w:r>
          </w:p>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в Комиссии</w:t>
            </w:r>
          </w:p>
        </w:tc>
        <w:tc>
          <w:tcPr>
            <w:tcW w:w="6680" w:type="dxa"/>
            <w:gridSpan w:val="2"/>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Резервный состав Комиссии</w:t>
            </w:r>
          </w:p>
        </w:tc>
      </w:tr>
      <w:tr w:rsidR="00FA6647" w:rsidRPr="00DA2AEF" w:rsidTr="006568A2">
        <w:trPr>
          <w:trHeight w:val="429"/>
          <w:jc w:val="center"/>
        </w:trPr>
        <w:tc>
          <w:tcPr>
            <w:tcW w:w="2257" w:type="dxa"/>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Пальчиков Николай Николаевич</w:t>
            </w:r>
          </w:p>
        </w:tc>
        <w:tc>
          <w:tcPr>
            <w:tcW w:w="4284" w:type="dxa"/>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Глава города Когалыма</w:t>
            </w:r>
          </w:p>
        </w:tc>
        <w:tc>
          <w:tcPr>
            <w:tcW w:w="303" w:type="dxa"/>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w:t>
            </w:r>
          </w:p>
        </w:tc>
        <w:tc>
          <w:tcPr>
            <w:tcW w:w="2165" w:type="dxa"/>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председатель комиссии</w:t>
            </w:r>
          </w:p>
        </w:tc>
        <w:tc>
          <w:tcPr>
            <w:tcW w:w="303" w:type="dxa"/>
            <w:vAlign w:val="center"/>
          </w:tcPr>
          <w:p w:rsidR="00FA6647" w:rsidRPr="00DA2AEF" w:rsidRDefault="00FA6647" w:rsidP="006568A2">
            <w:pPr>
              <w:spacing w:after="0" w:line="240" w:lineRule="auto"/>
              <w:jc w:val="center"/>
              <w:rPr>
                <w:rFonts w:ascii="Times New Roman" w:hAnsi="Times New Roman"/>
                <w:sz w:val="26"/>
                <w:szCs w:val="26"/>
              </w:rPr>
            </w:pPr>
            <w:r w:rsidRPr="00DA2AEF">
              <w:rPr>
                <w:rFonts w:ascii="Times New Roman" w:hAnsi="Times New Roman"/>
                <w:sz w:val="26"/>
                <w:szCs w:val="26"/>
              </w:rPr>
              <w:t>-</w:t>
            </w:r>
          </w:p>
        </w:tc>
        <w:tc>
          <w:tcPr>
            <w:tcW w:w="2112" w:type="dxa"/>
            <w:vAlign w:val="center"/>
          </w:tcPr>
          <w:p w:rsidR="00FA6647" w:rsidRPr="00852571" w:rsidRDefault="00FA6647" w:rsidP="005635E1">
            <w:pPr>
              <w:spacing w:after="0" w:line="240" w:lineRule="auto"/>
              <w:jc w:val="center"/>
              <w:rPr>
                <w:rFonts w:ascii="Times New Roman" w:hAnsi="Times New Roman"/>
                <w:sz w:val="26"/>
                <w:szCs w:val="26"/>
              </w:rPr>
            </w:pPr>
            <w:r w:rsidRPr="00852571">
              <w:rPr>
                <w:rFonts w:ascii="Times New Roman" w:hAnsi="Times New Roman"/>
                <w:sz w:val="26"/>
                <w:szCs w:val="26"/>
              </w:rPr>
              <w:t>Ярема Роман Ярославович</w:t>
            </w:r>
          </w:p>
        </w:tc>
        <w:tc>
          <w:tcPr>
            <w:tcW w:w="4568" w:type="dxa"/>
            <w:vAlign w:val="center"/>
          </w:tcPr>
          <w:p w:rsidR="00FA6647" w:rsidRDefault="00FA6647" w:rsidP="005635E1">
            <w:pPr>
              <w:spacing w:after="0" w:line="240" w:lineRule="auto"/>
              <w:jc w:val="center"/>
              <w:rPr>
                <w:rFonts w:ascii="Times New Roman" w:hAnsi="Times New Roman"/>
                <w:sz w:val="26"/>
                <w:szCs w:val="26"/>
              </w:rPr>
            </w:pPr>
            <w:r w:rsidRPr="00852571">
              <w:rPr>
                <w:rFonts w:ascii="Times New Roman" w:hAnsi="Times New Roman"/>
                <w:sz w:val="26"/>
                <w:szCs w:val="26"/>
              </w:rPr>
              <w:t>первый заместитель главы города Когалыма</w:t>
            </w:r>
          </w:p>
        </w:tc>
      </w:tr>
      <w:tr w:rsidR="00FA6647" w:rsidRPr="00DA2AEF" w:rsidTr="006568A2">
        <w:trPr>
          <w:trHeight w:val="805"/>
          <w:jc w:val="center"/>
        </w:trPr>
        <w:tc>
          <w:tcPr>
            <w:tcW w:w="2257" w:type="dxa"/>
            <w:vAlign w:val="center"/>
          </w:tcPr>
          <w:p w:rsidR="00FA6647" w:rsidRPr="00DA2AEF" w:rsidRDefault="00FA6647" w:rsidP="006568A2">
            <w:pPr>
              <w:spacing w:after="0" w:line="240" w:lineRule="auto"/>
              <w:jc w:val="center"/>
              <w:rPr>
                <w:rFonts w:ascii="Times New Roman" w:hAnsi="Times New Roman"/>
                <w:sz w:val="26"/>
                <w:szCs w:val="26"/>
              </w:rPr>
            </w:pPr>
            <w:r w:rsidRPr="00852571">
              <w:rPr>
                <w:rFonts w:ascii="Times New Roman" w:hAnsi="Times New Roman"/>
                <w:sz w:val="26"/>
                <w:szCs w:val="26"/>
              </w:rPr>
              <w:t>Черных Татьяна Ивановна</w:t>
            </w:r>
          </w:p>
        </w:tc>
        <w:tc>
          <w:tcPr>
            <w:tcW w:w="4284" w:type="dxa"/>
            <w:vAlign w:val="center"/>
          </w:tcPr>
          <w:p w:rsidR="00FA6647" w:rsidRPr="00DA2AEF" w:rsidRDefault="00FA6647" w:rsidP="00D34F1E">
            <w:pPr>
              <w:spacing w:after="0" w:line="240" w:lineRule="auto"/>
              <w:jc w:val="center"/>
              <w:rPr>
                <w:rFonts w:ascii="Times New Roman" w:hAnsi="Times New Roman"/>
                <w:sz w:val="26"/>
                <w:szCs w:val="26"/>
              </w:rPr>
            </w:pPr>
            <w:r w:rsidRPr="00852571">
              <w:rPr>
                <w:rFonts w:ascii="Times New Roman" w:hAnsi="Times New Roman"/>
                <w:sz w:val="26"/>
                <w:szCs w:val="26"/>
              </w:rPr>
              <w:t>заместитель главы города Когалыма</w:t>
            </w:r>
          </w:p>
        </w:tc>
        <w:tc>
          <w:tcPr>
            <w:tcW w:w="303" w:type="dxa"/>
            <w:vAlign w:val="center"/>
          </w:tcPr>
          <w:p w:rsidR="00FA6647" w:rsidRPr="00DA2AEF" w:rsidRDefault="00FA6647" w:rsidP="006568A2">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Pr="00DA2AEF" w:rsidRDefault="00FA6647" w:rsidP="006568A2">
            <w:pPr>
              <w:spacing w:after="0" w:line="240" w:lineRule="auto"/>
              <w:jc w:val="center"/>
              <w:rPr>
                <w:rFonts w:ascii="Times New Roman" w:hAnsi="Times New Roman"/>
                <w:sz w:val="26"/>
                <w:szCs w:val="26"/>
              </w:rPr>
            </w:pPr>
            <w:r w:rsidRPr="00852571">
              <w:rPr>
                <w:rFonts w:ascii="Times New Roman" w:hAnsi="Times New Roman"/>
                <w:sz w:val="26"/>
                <w:szCs w:val="26"/>
              </w:rPr>
              <w:t>заместитель председателя комиссии</w:t>
            </w:r>
          </w:p>
        </w:tc>
        <w:tc>
          <w:tcPr>
            <w:tcW w:w="303" w:type="dxa"/>
            <w:vAlign w:val="center"/>
          </w:tcPr>
          <w:p w:rsidR="00FA6647" w:rsidRPr="00DA2AEF" w:rsidRDefault="00FA6647" w:rsidP="006568A2">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852571" w:rsidRDefault="00FA6647" w:rsidP="005110A4">
            <w:pPr>
              <w:spacing w:after="0" w:line="240" w:lineRule="auto"/>
              <w:jc w:val="center"/>
              <w:rPr>
                <w:rFonts w:ascii="Times New Roman" w:hAnsi="Times New Roman"/>
                <w:sz w:val="26"/>
                <w:szCs w:val="26"/>
              </w:rPr>
            </w:pPr>
            <w:r w:rsidRPr="00852571">
              <w:rPr>
                <w:rFonts w:ascii="Times New Roman" w:hAnsi="Times New Roman"/>
                <w:sz w:val="26"/>
                <w:szCs w:val="26"/>
              </w:rPr>
              <w:t>Рыбачок Марина Геннадьевна</w:t>
            </w:r>
          </w:p>
        </w:tc>
        <w:tc>
          <w:tcPr>
            <w:tcW w:w="4568" w:type="dxa"/>
            <w:vAlign w:val="center"/>
          </w:tcPr>
          <w:p w:rsidR="00FA6647" w:rsidRPr="00852571" w:rsidRDefault="00FA6647" w:rsidP="005110A4">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председатель Комитета финансов Администрации города Когалыма</w:t>
            </w:r>
          </w:p>
        </w:tc>
      </w:tr>
      <w:tr w:rsidR="00FA6647" w:rsidRPr="00DA2AEF" w:rsidTr="006568A2">
        <w:trPr>
          <w:trHeight w:val="805"/>
          <w:jc w:val="center"/>
        </w:trPr>
        <w:tc>
          <w:tcPr>
            <w:tcW w:w="2257" w:type="dxa"/>
            <w:vAlign w:val="center"/>
          </w:tcPr>
          <w:p w:rsidR="00FA6647" w:rsidRPr="00852571" w:rsidRDefault="00FA6647" w:rsidP="006568A2">
            <w:pPr>
              <w:spacing w:after="0" w:line="240" w:lineRule="auto"/>
              <w:jc w:val="center"/>
              <w:rPr>
                <w:rFonts w:ascii="Times New Roman" w:hAnsi="Times New Roman"/>
                <w:sz w:val="26"/>
                <w:szCs w:val="26"/>
              </w:rPr>
            </w:pPr>
            <w:r w:rsidRPr="00852571">
              <w:rPr>
                <w:rFonts w:ascii="Times New Roman" w:hAnsi="Times New Roman"/>
                <w:sz w:val="26"/>
                <w:szCs w:val="26"/>
              </w:rPr>
              <w:t>Светличных Лариса Михайловна</w:t>
            </w:r>
          </w:p>
        </w:tc>
        <w:tc>
          <w:tcPr>
            <w:tcW w:w="4284" w:type="dxa"/>
            <w:vAlign w:val="center"/>
          </w:tcPr>
          <w:p w:rsidR="00FA6647" w:rsidRPr="00852571" w:rsidRDefault="00FA6647" w:rsidP="006568A2">
            <w:pPr>
              <w:spacing w:after="0" w:line="240" w:lineRule="auto"/>
              <w:jc w:val="center"/>
              <w:rPr>
                <w:rFonts w:ascii="Times New Roman" w:hAnsi="Times New Roman"/>
                <w:sz w:val="26"/>
                <w:szCs w:val="26"/>
              </w:rPr>
            </w:pPr>
            <w:r>
              <w:rPr>
                <w:rFonts w:ascii="Times New Roman" w:hAnsi="Times New Roman"/>
                <w:sz w:val="26"/>
                <w:szCs w:val="26"/>
              </w:rPr>
              <w:t>начальник</w:t>
            </w:r>
            <w:r w:rsidRPr="00852571">
              <w:rPr>
                <w:rFonts w:ascii="Times New Roman" w:hAnsi="Times New Roman"/>
                <w:sz w:val="26"/>
                <w:szCs w:val="26"/>
              </w:rPr>
              <w:t xml:space="preserve"> отдела сводного бюджетного планирования Комитета финансов Администрации города Когалыма,</w:t>
            </w:r>
          </w:p>
        </w:tc>
        <w:tc>
          <w:tcPr>
            <w:tcW w:w="303" w:type="dxa"/>
            <w:vAlign w:val="center"/>
          </w:tcPr>
          <w:p w:rsidR="00FA6647" w:rsidRDefault="00FA6647" w:rsidP="006568A2">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Pr="00852571" w:rsidRDefault="00FA6647" w:rsidP="006568A2">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секретарь комиссии</w:t>
            </w:r>
          </w:p>
        </w:tc>
        <w:tc>
          <w:tcPr>
            <w:tcW w:w="303" w:type="dxa"/>
            <w:vAlign w:val="center"/>
          </w:tcPr>
          <w:p w:rsidR="00FA6647" w:rsidRDefault="00FA6647" w:rsidP="006568A2">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DA2AEF" w:rsidRDefault="00FA6647" w:rsidP="006568A2">
            <w:pPr>
              <w:spacing w:after="0" w:line="240" w:lineRule="auto"/>
              <w:jc w:val="center"/>
              <w:rPr>
                <w:rFonts w:ascii="Times New Roman" w:hAnsi="Times New Roman"/>
                <w:sz w:val="26"/>
                <w:szCs w:val="26"/>
              </w:rPr>
            </w:pPr>
            <w:r w:rsidRPr="00852571">
              <w:rPr>
                <w:rFonts w:ascii="Times New Roman" w:hAnsi="Times New Roman"/>
                <w:sz w:val="26"/>
                <w:szCs w:val="26"/>
              </w:rPr>
              <w:t>Феденко Елена Васильевна</w:t>
            </w:r>
          </w:p>
        </w:tc>
        <w:tc>
          <w:tcPr>
            <w:tcW w:w="4568" w:type="dxa"/>
            <w:vAlign w:val="center"/>
          </w:tcPr>
          <w:p w:rsidR="00FA6647" w:rsidRPr="00DA2AEF" w:rsidRDefault="00FA6647" w:rsidP="006568A2">
            <w:pPr>
              <w:spacing w:after="0" w:line="240" w:lineRule="auto"/>
              <w:jc w:val="center"/>
              <w:rPr>
                <w:rFonts w:ascii="Times New Roman" w:hAnsi="Times New Roman"/>
                <w:sz w:val="26"/>
                <w:szCs w:val="26"/>
              </w:rPr>
            </w:pPr>
            <w:r w:rsidRPr="00852571">
              <w:rPr>
                <w:rFonts w:ascii="Times New Roman" w:hAnsi="Times New Roman"/>
                <w:sz w:val="26"/>
                <w:szCs w:val="26"/>
              </w:rPr>
              <w:t>заместитель начальника отдела сводного бюджетного планирования Комитета финансов Администрации города Когалыма,</w:t>
            </w:r>
          </w:p>
        </w:tc>
      </w:tr>
      <w:tr w:rsidR="00FA6647" w:rsidRPr="00DA2AEF" w:rsidTr="006568A2">
        <w:trPr>
          <w:trHeight w:val="805"/>
          <w:jc w:val="center"/>
        </w:trPr>
        <w:tc>
          <w:tcPr>
            <w:tcW w:w="2257" w:type="dxa"/>
            <w:vAlign w:val="center"/>
          </w:tcPr>
          <w:p w:rsidR="00FA6647" w:rsidRPr="00852571" w:rsidRDefault="00FA6647" w:rsidP="00613E5F">
            <w:pPr>
              <w:spacing w:after="0" w:line="240" w:lineRule="auto"/>
              <w:jc w:val="center"/>
              <w:rPr>
                <w:rFonts w:ascii="Times New Roman" w:hAnsi="Times New Roman"/>
                <w:sz w:val="26"/>
                <w:szCs w:val="26"/>
              </w:rPr>
            </w:pPr>
            <w:r w:rsidRPr="00852571">
              <w:rPr>
                <w:rFonts w:ascii="Times New Roman" w:hAnsi="Times New Roman"/>
                <w:sz w:val="26"/>
                <w:szCs w:val="26"/>
              </w:rPr>
              <w:t>Низамова Людмила Геннадьевна</w:t>
            </w:r>
          </w:p>
        </w:tc>
        <w:tc>
          <w:tcPr>
            <w:tcW w:w="4284" w:type="dxa"/>
            <w:vAlign w:val="center"/>
          </w:tcPr>
          <w:p w:rsidR="00FA6647" w:rsidRPr="00852571" w:rsidRDefault="00FA6647" w:rsidP="00613E5F">
            <w:pPr>
              <w:spacing w:after="0" w:line="240" w:lineRule="auto"/>
              <w:jc w:val="center"/>
              <w:rPr>
                <w:rFonts w:ascii="Times New Roman" w:hAnsi="Times New Roman"/>
                <w:sz w:val="26"/>
                <w:szCs w:val="26"/>
              </w:rPr>
            </w:pPr>
            <w:r w:rsidRPr="00852571">
              <w:rPr>
                <w:rFonts w:ascii="Times New Roman" w:hAnsi="Times New Roman"/>
                <w:sz w:val="26"/>
                <w:szCs w:val="26"/>
              </w:rPr>
              <w:t>начальник отдела развития жилищно-коммунального хозяйства Администрации города Когалыма»</w:t>
            </w:r>
          </w:p>
        </w:tc>
        <w:tc>
          <w:tcPr>
            <w:tcW w:w="303" w:type="dxa"/>
            <w:vAlign w:val="center"/>
          </w:tcPr>
          <w:p w:rsidR="00FA6647"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Pr="00852571" w:rsidRDefault="00FA6647" w:rsidP="005F2D8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852571"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Епифанова Елена Валерьевна</w:t>
            </w:r>
          </w:p>
        </w:tc>
        <w:tc>
          <w:tcPr>
            <w:tcW w:w="4568" w:type="dxa"/>
            <w:vAlign w:val="center"/>
          </w:tcPr>
          <w:p w:rsidR="00FA6647" w:rsidRPr="00852571"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специалист-эксперт отдела развития жилищно-коммунального хозяйства Администрации города Когалыма</w:t>
            </w:r>
          </w:p>
        </w:tc>
      </w:tr>
      <w:tr w:rsidR="00FA6647" w:rsidRPr="00DA2AEF" w:rsidTr="006568A2">
        <w:trPr>
          <w:trHeight w:val="805"/>
          <w:jc w:val="center"/>
        </w:trPr>
        <w:tc>
          <w:tcPr>
            <w:tcW w:w="2257" w:type="dxa"/>
            <w:vAlign w:val="center"/>
          </w:tcPr>
          <w:p w:rsidR="00FA6647" w:rsidRPr="00852571" w:rsidRDefault="00FA6647" w:rsidP="005F2D8B">
            <w:pPr>
              <w:spacing w:after="0" w:line="240" w:lineRule="auto"/>
              <w:jc w:val="center"/>
              <w:rPr>
                <w:rFonts w:ascii="Times New Roman" w:hAnsi="Times New Roman"/>
                <w:sz w:val="26"/>
                <w:szCs w:val="26"/>
              </w:rPr>
            </w:pPr>
            <w:r w:rsidRPr="00852571">
              <w:rPr>
                <w:rFonts w:ascii="Times New Roman" w:hAnsi="Times New Roman"/>
                <w:sz w:val="26"/>
                <w:szCs w:val="26"/>
              </w:rPr>
              <w:t>Загорская Елена Георгиевна</w:t>
            </w:r>
          </w:p>
        </w:tc>
        <w:tc>
          <w:tcPr>
            <w:tcW w:w="4284" w:type="dxa"/>
            <w:vAlign w:val="center"/>
          </w:tcPr>
          <w:p w:rsidR="00FA6647" w:rsidRPr="00852571" w:rsidRDefault="00FA6647" w:rsidP="005F2D8B">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начальник Управления экономики Администрации города Когалыма</w:t>
            </w:r>
          </w:p>
        </w:tc>
        <w:tc>
          <w:tcPr>
            <w:tcW w:w="303" w:type="dxa"/>
            <w:vAlign w:val="center"/>
          </w:tcPr>
          <w:p w:rsidR="00FA6647"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Pr="00852571" w:rsidRDefault="00FA6647" w:rsidP="005F2D8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5F2D8B">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852571" w:rsidRDefault="00FA6647" w:rsidP="005F2D8B">
            <w:pPr>
              <w:spacing w:after="0" w:line="240" w:lineRule="auto"/>
              <w:jc w:val="center"/>
              <w:rPr>
                <w:rFonts w:ascii="Times New Roman" w:hAnsi="Times New Roman"/>
                <w:sz w:val="26"/>
                <w:szCs w:val="26"/>
              </w:rPr>
            </w:pPr>
            <w:r w:rsidRPr="00852571">
              <w:rPr>
                <w:rFonts w:ascii="Times New Roman" w:hAnsi="Times New Roman"/>
                <w:sz w:val="26"/>
                <w:szCs w:val="26"/>
              </w:rPr>
              <w:t>Спиридонова Юлия Леонидовна</w:t>
            </w:r>
          </w:p>
        </w:tc>
        <w:tc>
          <w:tcPr>
            <w:tcW w:w="4568" w:type="dxa"/>
            <w:vAlign w:val="center"/>
          </w:tcPr>
          <w:p w:rsidR="00FA6647" w:rsidRPr="00852571" w:rsidRDefault="00FA6647" w:rsidP="005F2D8B">
            <w:pPr>
              <w:spacing w:after="0" w:line="240" w:lineRule="auto"/>
              <w:jc w:val="center"/>
              <w:rPr>
                <w:rFonts w:ascii="Times New Roman" w:hAnsi="Times New Roman"/>
                <w:sz w:val="26"/>
                <w:szCs w:val="26"/>
              </w:rPr>
            </w:pPr>
            <w:r w:rsidRPr="00852571">
              <w:rPr>
                <w:rFonts w:ascii="Times New Roman" w:hAnsi="Times New Roman"/>
                <w:sz w:val="26"/>
                <w:szCs w:val="26"/>
              </w:rPr>
              <w:t>заместитель начальника Управления экономики Администрации города Когалыма</w:t>
            </w:r>
          </w:p>
        </w:tc>
      </w:tr>
    </w:tbl>
    <w:p w:rsidR="00FA6647" w:rsidRDefault="00FA6647">
      <w:pPr>
        <w:sectPr w:rsidR="00FA6647" w:rsidSect="008A25E2">
          <w:pgSz w:w="16838" w:h="11906" w:orient="landscape"/>
          <w:pgMar w:top="567" w:right="567" w:bottom="2552" w:left="567" w:header="720" w:footer="720" w:gutter="0"/>
          <w:cols w:space="720"/>
          <w:noEndnote/>
        </w:sectPr>
      </w:pPr>
    </w:p>
    <w:p w:rsidR="00FA6647" w:rsidRDefault="00FA6647"/>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4284"/>
        <w:gridCol w:w="303"/>
        <w:gridCol w:w="2165"/>
        <w:gridCol w:w="303"/>
        <w:gridCol w:w="2112"/>
        <w:gridCol w:w="4568"/>
      </w:tblGrid>
      <w:tr w:rsidR="00FA6647" w:rsidRPr="00DA2AEF" w:rsidTr="006568A2">
        <w:trPr>
          <w:trHeight w:val="805"/>
          <w:jc w:val="center"/>
        </w:trPr>
        <w:tc>
          <w:tcPr>
            <w:tcW w:w="2257"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lastRenderedPageBreak/>
              <w:t>Ковальчук Алексей Валериевич</w:t>
            </w:r>
          </w:p>
        </w:tc>
        <w:tc>
          <w:tcPr>
            <w:tcW w:w="4284" w:type="dxa"/>
            <w:vAlign w:val="center"/>
          </w:tcPr>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председатель Комитета по управлению муниципальным имуществом Администрации города Когалыма</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Лучицкая Марина Валерьевна</w:t>
            </w:r>
          </w:p>
        </w:tc>
        <w:tc>
          <w:tcPr>
            <w:tcW w:w="4568"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заместитель председателя Комитета по управлению муниципальным имуществом Администрации города Когалыма</w:t>
            </w:r>
          </w:p>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p>
        </w:tc>
      </w:tr>
      <w:tr w:rsidR="00FA6647" w:rsidRPr="00DA2AEF" w:rsidTr="006568A2">
        <w:trPr>
          <w:trHeight w:val="805"/>
          <w:jc w:val="center"/>
        </w:trPr>
        <w:tc>
          <w:tcPr>
            <w:tcW w:w="2257"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Лаишевцев Владимир Сергеевич</w:t>
            </w:r>
          </w:p>
        </w:tc>
        <w:tc>
          <w:tcPr>
            <w:tcW w:w="4284" w:type="dxa"/>
            <w:vAlign w:val="center"/>
          </w:tcPr>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начальник отдела архитектуры и градостроительства Администрации города Когалыма</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9B2E38">
            <w:pPr>
              <w:spacing w:after="0" w:line="240" w:lineRule="auto"/>
              <w:jc w:val="center"/>
              <w:rPr>
                <w:rFonts w:ascii="Times New Roman" w:hAnsi="Times New Roman"/>
                <w:sz w:val="26"/>
                <w:szCs w:val="26"/>
              </w:rPr>
            </w:pPr>
          </w:p>
        </w:tc>
        <w:tc>
          <w:tcPr>
            <w:tcW w:w="2112"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Дворникова Лариса Юрьевна</w:t>
            </w:r>
          </w:p>
        </w:tc>
        <w:tc>
          <w:tcPr>
            <w:tcW w:w="4568"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специалист-эксперт отдела  архитектуры и градостроительства Администрации города Когалыма</w:t>
            </w:r>
          </w:p>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p>
        </w:tc>
      </w:tr>
      <w:tr w:rsidR="00FA6647" w:rsidRPr="00DA2AEF" w:rsidTr="006568A2">
        <w:trPr>
          <w:trHeight w:val="805"/>
          <w:jc w:val="center"/>
        </w:trPr>
        <w:tc>
          <w:tcPr>
            <w:tcW w:w="2257"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Косолапов Александр Витальевич</w:t>
            </w:r>
          </w:p>
        </w:tc>
        <w:tc>
          <w:tcPr>
            <w:tcW w:w="4284" w:type="dxa"/>
            <w:vAlign w:val="center"/>
          </w:tcPr>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начальник Юридического управления Администрации города Когалыма</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12"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Дидур Динара Амировна</w:t>
            </w:r>
          </w:p>
        </w:tc>
        <w:tc>
          <w:tcPr>
            <w:tcW w:w="4568"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начальник общеправового отдела Юридического управления Администрации города Когалыма</w:t>
            </w:r>
          </w:p>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p>
        </w:tc>
      </w:tr>
      <w:tr w:rsidR="00FA6647" w:rsidRPr="00DA2AEF" w:rsidTr="006568A2">
        <w:trPr>
          <w:trHeight w:val="805"/>
          <w:jc w:val="center"/>
        </w:trPr>
        <w:tc>
          <w:tcPr>
            <w:tcW w:w="2257" w:type="dxa"/>
            <w:vAlign w:val="center"/>
          </w:tcPr>
          <w:p w:rsidR="00FA6647" w:rsidRPr="00852571" w:rsidRDefault="00FA6647" w:rsidP="009B2E38">
            <w:pPr>
              <w:spacing w:after="0" w:line="240" w:lineRule="auto"/>
              <w:jc w:val="center"/>
              <w:rPr>
                <w:rFonts w:ascii="Times New Roman" w:hAnsi="Times New Roman"/>
                <w:sz w:val="26"/>
                <w:szCs w:val="26"/>
              </w:rPr>
            </w:pPr>
            <w:r w:rsidRPr="00852571">
              <w:rPr>
                <w:rFonts w:ascii="Times New Roman" w:hAnsi="Times New Roman"/>
                <w:sz w:val="26"/>
                <w:szCs w:val="26"/>
              </w:rPr>
              <w:t>Говорищева Алла Юрьевна</w:t>
            </w:r>
          </w:p>
        </w:tc>
        <w:tc>
          <w:tcPr>
            <w:tcW w:w="4284" w:type="dxa"/>
            <w:vAlign w:val="center"/>
          </w:tcPr>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r w:rsidRPr="00852571">
              <w:rPr>
                <w:rFonts w:ascii="Times New Roman" w:hAnsi="Times New Roman"/>
                <w:sz w:val="26"/>
                <w:szCs w:val="26"/>
              </w:rPr>
              <w:t>Председатель Думы города (по согласованию)</w:t>
            </w:r>
          </w:p>
        </w:tc>
        <w:tc>
          <w:tcPr>
            <w:tcW w:w="303" w:type="dxa"/>
            <w:vAlign w:val="center"/>
          </w:tcPr>
          <w:p w:rsidR="00FA6647" w:rsidRDefault="00FA6647" w:rsidP="009B2E38">
            <w:pPr>
              <w:spacing w:after="0" w:line="240" w:lineRule="auto"/>
              <w:jc w:val="center"/>
              <w:rPr>
                <w:rFonts w:ascii="Times New Roman" w:hAnsi="Times New Roman"/>
                <w:sz w:val="26"/>
                <w:szCs w:val="26"/>
              </w:rPr>
            </w:pPr>
            <w:r>
              <w:rPr>
                <w:rFonts w:ascii="Times New Roman" w:hAnsi="Times New Roman"/>
                <w:sz w:val="26"/>
                <w:szCs w:val="26"/>
              </w:rPr>
              <w:t>-</w:t>
            </w:r>
          </w:p>
        </w:tc>
        <w:tc>
          <w:tcPr>
            <w:tcW w:w="2165" w:type="dxa"/>
            <w:vAlign w:val="center"/>
          </w:tcPr>
          <w:p w:rsidR="00FA6647" w:rsidRDefault="00FA6647" w:rsidP="009B2E38">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Член комиссии</w:t>
            </w:r>
          </w:p>
        </w:tc>
        <w:tc>
          <w:tcPr>
            <w:tcW w:w="303" w:type="dxa"/>
            <w:vAlign w:val="center"/>
          </w:tcPr>
          <w:p w:rsidR="00FA6647" w:rsidRDefault="00FA6647" w:rsidP="009B2E38">
            <w:pPr>
              <w:spacing w:after="0" w:line="240" w:lineRule="auto"/>
              <w:jc w:val="center"/>
              <w:rPr>
                <w:rFonts w:ascii="Times New Roman" w:hAnsi="Times New Roman"/>
                <w:sz w:val="26"/>
                <w:szCs w:val="26"/>
              </w:rPr>
            </w:pPr>
          </w:p>
        </w:tc>
        <w:tc>
          <w:tcPr>
            <w:tcW w:w="2112" w:type="dxa"/>
            <w:vAlign w:val="center"/>
          </w:tcPr>
          <w:p w:rsidR="00FA6647" w:rsidRPr="00852571" w:rsidRDefault="00FA6647" w:rsidP="009B2E38">
            <w:pPr>
              <w:spacing w:after="0" w:line="240" w:lineRule="auto"/>
              <w:jc w:val="center"/>
              <w:rPr>
                <w:rFonts w:ascii="Times New Roman" w:hAnsi="Times New Roman"/>
                <w:sz w:val="26"/>
                <w:szCs w:val="26"/>
              </w:rPr>
            </w:pPr>
          </w:p>
        </w:tc>
        <w:tc>
          <w:tcPr>
            <w:tcW w:w="4568" w:type="dxa"/>
            <w:vAlign w:val="center"/>
          </w:tcPr>
          <w:p w:rsidR="00FA6647" w:rsidRPr="00852571" w:rsidRDefault="00FA6647" w:rsidP="009B2E38">
            <w:pPr>
              <w:autoSpaceDE w:val="0"/>
              <w:autoSpaceDN w:val="0"/>
              <w:adjustRightInd w:val="0"/>
              <w:spacing w:after="0" w:line="240" w:lineRule="auto"/>
              <w:jc w:val="center"/>
              <w:rPr>
                <w:rFonts w:ascii="Times New Roman" w:hAnsi="Times New Roman"/>
                <w:sz w:val="26"/>
                <w:szCs w:val="26"/>
              </w:rPr>
            </w:pPr>
          </w:p>
        </w:tc>
      </w:tr>
    </w:tbl>
    <w:p w:rsidR="00FA6647" w:rsidRDefault="00FA6647" w:rsidP="00610912">
      <w:pPr>
        <w:autoSpaceDE w:val="0"/>
        <w:autoSpaceDN w:val="0"/>
        <w:adjustRightInd w:val="0"/>
        <w:spacing w:after="0" w:line="240" w:lineRule="auto"/>
        <w:jc w:val="center"/>
        <w:rPr>
          <w:rFonts w:ascii="Times New Roman" w:hAnsi="Times New Roman"/>
          <w:sz w:val="26"/>
          <w:szCs w:val="26"/>
        </w:rPr>
      </w:pPr>
    </w:p>
    <w:p w:rsidR="00FA6647" w:rsidRDefault="00FA6647" w:rsidP="00610912">
      <w:pPr>
        <w:autoSpaceDE w:val="0"/>
        <w:autoSpaceDN w:val="0"/>
        <w:adjustRightInd w:val="0"/>
        <w:spacing w:after="0" w:line="240" w:lineRule="auto"/>
        <w:jc w:val="center"/>
        <w:rPr>
          <w:rFonts w:ascii="Times New Roman" w:hAnsi="Times New Roman"/>
          <w:sz w:val="26"/>
          <w:szCs w:val="26"/>
        </w:rPr>
      </w:pPr>
    </w:p>
    <w:p w:rsidR="00FA6647" w:rsidRDefault="00FA6647" w:rsidP="0061091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__________________________</w:t>
      </w:r>
    </w:p>
    <w:p w:rsidR="00FA6647" w:rsidRPr="00580561" w:rsidRDefault="00FA6647" w:rsidP="00610912">
      <w:pPr>
        <w:autoSpaceDE w:val="0"/>
        <w:autoSpaceDN w:val="0"/>
        <w:adjustRightInd w:val="0"/>
        <w:spacing w:after="0" w:line="240" w:lineRule="auto"/>
        <w:jc w:val="center"/>
        <w:rPr>
          <w:rFonts w:ascii="Times New Roman" w:hAnsi="Times New Roman"/>
          <w:sz w:val="26"/>
          <w:szCs w:val="26"/>
        </w:rPr>
      </w:pPr>
    </w:p>
    <w:p w:rsidR="00FA6647" w:rsidRDefault="00FA6647" w:rsidP="00315506">
      <w:pPr>
        <w:autoSpaceDE w:val="0"/>
        <w:autoSpaceDN w:val="0"/>
        <w:adjustRightInd w:val="0"/>
        <w:spacing w:after="0" w:line="240" w:lineRule="auto"/>
        <w:ind w:firstLine="540"/>
        <w:jc w:val="both"/>
        <w:rPr>
          <w:rFonts w:ascii="Times New Roman" w:hAnsi="Times New Roman"/>
          <w:sz w:val="26"/>
          <w:szCs w:val="26"/>
        </w:rPr>
        <w:sectPr w:rsidR="00FA6647" w:rsidSect="008A25E2">
          <w:type w:val="continuous"/>
          <w:pgSz w:w="16838" w:h="11906" w:orient="landscape"/>
          <w:pgMar w:top="2552" w:right="567" w:bottom="567" w:left="567" w:header="720" w:footer="720" w:gutter="0"/>
          <w:cols w:space="720"/>
          <w:noEndnote/>
        </w:sectPr>
      </w:pPr>
    </w:p>
    <w:p w:rsidR="00FA6647" w:rsidRPr="00580561" w:rsidRDefault="00FA6647" w:rsidP="008A25E2">
      <w:pPr>
        <w:autoSpaceDE w:val="0"/>
        <w:autoSpaceDN w:val="0"/>
        <w:adjustRightInd w:val="0"/>
        <w:spacing w:after="0" w:line="240" w:lineRule="auto"/>
        <w:ind w:left="4860"/>
        <w:outlineLvl w:val="0"/>
        <w:rPr>
          <w:rFonts w:ascii="Times New Roman" w:hAnsi="Times New Roman"/>
          <w:sz w:val="26"/>
          <w:szCs w:val="26"/>
        </w:rPr>
      </w:pPr>
      <w:r w:rsidRPr="00580561">
        <w:rPr>
          <w:rFonts w:ascii="Times New Roman" w:hAnsi="Times New Roman"/>
          <w:sz w:val="26"/>
          <w:szCs w:val="26"/>
        </w:rPr>
        <w:lastRenderedPageBreak/>
        <w:t>Приложение 3</w:t>
      </w:r>
    </w:p>
    <w:p w:rsidR="00FA6647" w:rsidRDefault="00FA6647" w:rsidP="008A25E2">
      <w:pPr>
        <w:autoSpaceDE w:val="0"/>
        <w:autoSpaceDN w:val="0"/>
        <w:adjustRightInd w:val="0"/>
        <w:spacing w:after="0" w:line="240" w:lineRule="auto"/>
        <w:ind w:left="4860"/>
        <w:rPr>
          <w:rFonts w:ascii="Times New Roman" w:hAnsi="Times New Roman"/>
          <w:sz w:val="26"/>
          <w:szCs w:val="26"/>
        </w:rPr>
      </w:pPr>
      <w:r w:rsidRPr="00580561">
        <w:rPr>
          <w:rFonts w:ascii="Times New Roman" w:hAnsi="Times New Roman"/>
          <w:sz w:val="26"/>
          <w:szCs w:val="26"/>
        </w:rPr>
        <w:t>к постановлению</w:t>
      </w:r>
      <w:r>
        <w:rPr>
          <w:rFonts w:ascii="Times New Roman" w:hAnsi="Times New Roman"/>
          <w:sz w:val="26"/>
          <w:szCs w:val="26"/>
        </w:rPr>
        <w:t xml:space="preserve"> </w:t>
      </w:r>
      <w:r w:rsidRPr="00580561">
        <w:rPr>
          <w:rFonts w:ascii="Times New Roman" w:hAnsi="Times New Roman"/>
          <w:sz w:val="26"/>
          <w:szCs w:val="26"/>
        </w:rPr>
        <w:t>Администрации</w:t>
      </w:r>
    </w:p>
    <w:p w:rsidR="00FA6647" w:rsidRPr="00580561" w:rsidRDefault="00FA6647" w:rsidP="008A25E2">
      <w:pPr>
        <w:autoSpaceDE w:val="0"/>
        <w:autoSpaceDN w:val="0"/>
        <w:adjustRightInd w:val="0"/>
        <w:spacing w:after="0" w:line="240" w:lineRule="auto"/>
        <w:ind w:left="4860"/>
        <w:rPr>
          <w:rFonts w:ascii="Times New Roman" w:hAnsi="Times New Roman"/>
          <w:sz w:val="26"/>
          <w:szCs w:val="26"/>
        </w:rPr>
      </w:pPr>
      <w:r w:rsidRPr="00580561">
        <w:rPr>
          <w:rFonts w:ascii="Times New Roman" w:hAnsi="Times New Roman"/>
          <w:sz w:val="26"/>
          <w:szCs w:val="26"/>
        </w:rPr>
        <w:t>города</w:t>
      </w:r>
      <w:r>
        <w:rPr>
          <w:rFonts w:ascii="Times New Roman" w:hAnsi="Times New Roman"/>
          <w:sz w:val="26"/>
          <w:szCs w:val="26"/>
        </w:rPr>
        <w:t xml:space="preserve"> Когалыма</w:t>
      </w:r>
    </w:p>
    <w:p w:rsidR="00FA6647" w:rsidRDefault="00FA6647" w:rsidP="008A25E2">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29.12.2015 №3831</w:t>
      </w:r>
    </w:p>
    <w:p w:rsidR="00FA6647" w:rsidRDefault="00FA6647" w:rsidP="00580561">
      <w:pPr>
        <w:autoSpaceDE w:val="0"/>
        <w:autoSpaceDN w:val="0"/>
        <w:adjustRightInd w:val="0"/>
        <w:spacing w:after="0" w:line="240" w:lineRule="auto"/>
        <w:jc w:val="right"/>
        <w:rPr>
          <w:rFonts w:ascii="Times New Roman" w:hAnsi="Times New Roman"/>
          <w:sz w:val="26"/>
          <w:szCs w:val="26"/>
        </w:rPr>
      </w:pPr>
    </w:p>
    <w:p w:rsidR="00FA6647" w:rsidRPr="00A00405" w:rsidRDefault="00FA6647" w:rsidP="00A00405">
      <w:pPr>
        <w:autoSpaceDE w:val="0"/>
        <w:autoSpaceDN w:val="0"/>
        <w:adjustRightInd w:val="0"/>
        <w:spacing w:after="0" w:line="240" w:lineRule="auto"/>
        <w:jc w:val="center"/>
        <w:rPr>
          <w:rFonts w:ascii="Times New Roman" w:hAnsi="Times New Roman"/>
          <w:bCs/>
          <w:sz w:val="26"/>
          <w:szCs w:val="26"/>
        </w:rPr>
      </w:pPr>
      <w:r w:rsidRPr="00A00405">
        <w:rPr>
          <w:rFonts w:ascii="Times New Roman" w:hAnsi="Times New Roman"/>
          <w:bCs/>
          <w:sz w:val="26"/>
          <w:szCs w:val="26"/>
        </w:rPr>
        <w:t>Перечень</w:t>
      </w:r>
    </w:p>
    <w:p w:rsidR="00FA6647" w:rsidRPr="00A00405" w:rsidRDefault="00FA6647" w:rsidP="00A00405">
      <w:pPr>
        <w:autoSpaceDE w:val="0"/>
        <w:autoSpaceDN w:val="0"/>
        <w:adjustRightInd w:val="0"/>
        <w:spacing w:after="0" w:line="240" w:lineRule="auto"/>
        <w:jc w:val="center"/>
        <w:rPr>
          <w:rFonts w:ascii="Times New Roman" w:hAnsi="Times New Roman"/>
          <w:bCs/>
          <w:sz w:val="26"/>
          <w:szCs w:val="26"/>
        </w:rPr>
      </w:pPr>
      <w:r w:rsidRPr="00A00405">
        <w:rPr>
          <w:rFonts w:ascii="Times New Roman" w:hAnsi="Times New Roman"/>
          <w:bCs/>
          <w:sz w:val="26"/>
          <w:szCs w:val="26"/>
        </w:rPr>
        <w:t xml:space="preserve">документов, подлежащих представлению для участия </w:t>
      </w:r>
    </w:p>
    <w:p w:rsidR="00FA6647" w:rsidRPr="00A00405" w:rsidRDefault="00FA6647" w:rsidP="00A00405">
      <w:pPr>
        <w:autoSpaceDE w:val="0"/>
        <w:autoSpaceDN w:val="0"/>
        <w:adjustRightInd w:val="0"/>
        <w:spacing w:after="0" w:line="240" w:lineRule="auto"/>
        <w:jc w:val="center"/>
        <w:rPr>
          <w:rFonts w:ascii="Times New Roman" w:hAnsi="Times New Roman"/>
          <w:bCs/>
          <w:sz w:val="26"/>
          <w:szCs w:val="26"/>
        </w:rPr>
      </w:pPr>
      <w:r w:rsidRPr="00A00405">
        <w:rPr>
          <w:rFonts w:ascii="Times New Roman" w:hAnsi="Times New Roman"/>
          <w:bCs/>
          <w:sz w:val="26"/>
          <w:szCs w:val="26"/>
        </w:rPr>
        <w:t>в конкурсном отборе в целях получения муниципальной гарантии</w:t>
      </w:r>
    </w:p>
    <w:p w:rsidR="00FA6647" w:rsidRPr="007C06D2" w:rsidRDefault="00FA6647" w:rsidP="008A25E2">
      <w:pPr>
        <w:autoSpaceDE w:val="0"/>
        <w:autoSpaceDN w:val="0"/>
        <w:adjustRightInd w:val="0"/>
        <w:spacing w:after="0" w:line="240" w:lineRule="auto"/>
        <w:ind w:firstLine="709"/>
        <w:jc w:val="both"/>
        <w:rPr>
          <w:rFonts w:ascii="Times New Roman" w:hAnsi="Times New Roman"/>
          <w:sz w:val="26"/>
          <w:szCs w:val="26"/>
        </w:rPr>
      </w:pP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1.</w:t>
      </w:r>
      <w:r w:rsidRPr="00A00405">
        <w:rPr>
          <w:rFonts w:ascii="Times New Roman" w:hAnsi="Times New Roman"/>
          <w:bCs/>
          <w:sz w:val="26"/>
          <w:szCs w:val="26"/>
        </w:rPr>
        <w:tab/>
        <w:t>В соответствии с пунктом 4.2 Порядка предоставления муниципальных гарантий города Когалыма, утвержденного решением Думы города от 23.05.2014 №426-ГД (далее – Порядок), заявители (юридические лица), желающие получить муниципальную гарантию, одновременно с письменным обращением на имя главы города Когалыма о предоставлении муниципальной гарантии, представляют в Администрацию города Когалыма следующие документы:</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копию свидетельства о внесении записи в Единый государственный реестр юридических лиц;</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копию свидетельства о постановке на учет в налоговом органе;</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документы, устанавливающие полномочия лиц, подписывающих договор о предоставлении муниципальной гарантии;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документы, подтверждающие факт назначения на должность уполномоченных лиц, подписывающих договор о предоставлении муниципальной гарантии;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нотариально заверенные учредительные документы юридического лица;</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копию лицензии на осуществление вида деятельности (в случаях, предусмотренных законодательством Российской Федерации);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карточку с образцами подписей уполномоченных лиц, подписывающих договор о предоставлении муниципальной гарантии, а также образцом оттиска печати юридического лица (при наличии);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копия кредитного либо иного договора бенефициара с принципалом, а в случае его отсутствия - проект договора или письмо, подтверждающие готовность бенефициара предоставить кредитные средства принципалу под муниципальную гарантию;</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бизнес-план (технико-экономическое обоснование проекта);</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справку из налогового органа об исполнении налогоплательщиком обязанности по уплате налогов, сборов, пеней, штрафов, процентов, полученная не ранее чем за 30 дней до даты подачи обращения, или копия такой справки, заверенная подписью руководителя (по инициативе заявителя);</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документы,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 обеспеченным муниципальными гарантиями;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 xml:space="preserve">годовые отчеты за последние два финансовых года и на последнюю отчетную дату, включающие бухгалтерские балансы с приложениями, отчеты о прибылях и убытках с отметкой налогового органа об их принятии. К </w:t>
      </w:r>
      <w:r w:rsidRPr="00A00405">
        <w:rPr>
          <w:rFonts w:ascii="Times New Roman" w:hAnsi="Times New Roman"/>
          <w:bCs/>
          <w:sz w:val="26"/>
          <w:szCs w:val="26"/>
        </w:rPr>
        <w:lastRenderedPageBreak/>
        <w:t>балансу на последнюю отчетную дату прилагаются расшифровки статей баланса;</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расшифровка кредиторской и дебиторской задолженности к предоставленному бухгалтерскому балансу за последний отчетный период с указанием дат их возникновения;</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копия аудиторского заключения по результатам аудита бухгалтерской (финансовой) отчетности за последний отчетный период;</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сведения о действующих кредитных договорах по кредитам, отраженным в балансе, с указанием суммы кредита, срока его возврата, процентной ставки и обеспечения по кредиту;</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документы, подтверждающие наличие обеспечения исполнения обязательства принципала перед гарантом, в случае наступления гарантийного случая в порядке регрессного требования.</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2.</w:t>
      </w:r>
      <w:r w:rsidRPr="00A00405">
        <w:rPr>
          <w:rFonts w:ascii="Times New Roman" w:hAnsi="Times New Roman"/>
          <w:bCs/>
          <w:sz w:val="26"/>
          <w:szCs w:val="26"/>
        </w:rPr>
        <w:tab/>
        <w:t>При предоставлении принципалом обеспечения исполнения своих обязательств в виде банковской гарантии представляются:</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проект договора банковской гарантии;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справка из налогового органа об исполнении налогоплательщиком обязанности по уплате налогов, сборов, пеней, штрафов, процентов, полученная не ранее чем за 30 дней до даты подачи обращения, или копия такой справки, заверенная подписью руководителя (по инициативе принципала).</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3.</w:t>
      </w:r>
      <w:r w:rsidRPr="00A00405">
        <w:rPr>
          <w:rFonts w:ascii="Times New Roman" w:hAnsi="Times New Roman"/>
          <w:bCs/>
          <w:sz w:val="26"/>
          <w:szCs w:val="26"/>
        </w:rPr>
        <w:tab/>
        <w:t>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копия договора поручительства или проект договора (в случае отсутствия договора) с приложением письма, подтверждающего готовность лица предоставить поручительство;</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копии учредительных документов поручителя;</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копия свидетельства о внесении записи о поручителе в Единый государственный реестр юридических лиц;</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копия свидетельства о постановке поручителя на учет в налоговом органе;</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справка из налогового органа об исполнении налогоплательщиком обязанности по уплате налогов, сборов, пеней, штрафов, процентов, полученная не ранее чем за 30 дней до даты подачи обращения, или копия такой справки, заверенная подписью руководителя (по инициативе принципала);</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годовые отчеты поручителя за последние два финансовых года и на последнюю отчетную дату, включающие бухгалтерские балансы с приложениями, отчеты о прибылях и убытках с отметкой территориального органа Федеральной налоговой службы Российской Федерации об их принятии;</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сведения о действующих кредитных договорах по кредитам, отраженным в балансе поручителя, с указанием суммы кредита, срока его возврата, процентной ставки и обеспечения по кредиту.</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lastRenderedPageBreak/>
        <w:t>4.</w:t>
      </w:r>
      <w:r w:rsidRPr="00A00405">
        <w:rPr>
          <w:rFonts w:ascii="Times New Roman" w:hAnsi="Times New Roman"/>
          <w:bCs/>
          <w:sz w:val="26"/>
          <w:szCs w:val="26"/>
        </w:rPr>
        <w:tab/>
        <w:t>При предоставлении принципалом обеспечения исполнения своих обязательств в виде залога имущества представляются следующие документы:</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перечень имущества, передаваемого в залог;</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копии документов, подтверждающих наличие права собственности на имущество;</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документ об оценке стоимости имущества, передаваемого в залог;</w:t>
      </w:r>
    </w:p>
    <w:p w:rsidR="00FA6647" w:rsidRPr="00A00405" w:rsidRDefault="00FA6647" w:rsidP="00A00405">
      <w:pPr>
        <w:autoSpaceDE w:val="0"/>
        <w:autoSpaceDN w:val="0"/>
        <w:adjustRightInd w:val="0"/>
        <w:spacing w:after="0" w:line="240" w:lineRule="auto"/>
        <w:ind w:firstLine="709"/>
        <w:jc w:val="both"/>
        <w:rPr>
          <w:rFonts w:ascii="Times New Roman" w:hAnsi="Times New Roman"/>
          <w:bCs/>
          <w:sz w:val="26"/>
          <w:szCs w:val="26"/>
        </w:rPr>
      </w:pPr>
      <w:r w:rsidRPr="00A00405">
        <w:rPr>
          <w:rFonts w:ascii="Times New Roman" w:hAnsi="Times New Roman"/>
          <w:bCs/>
          <w:sz w:val="26"/>
          <w:szCs w:val="26"/>
        </w:rPr>
        <w:t>страховой полис, по которому выгодоприобретателем выступает гарант в лиц</w:t>
      </w:r>
      <w:r>
        <w:rPr>
          <w:rFonts w:ascii="Times New Roman" w:hAnsi="Times New Roman"/>
          <w:bCs/>
          <w:sz w:val="26"/>
          <w:szCs w:val="26"/>
        </w:rPr>
        <w:t>е Администрации города Когалыма.</w:t>
      </w:r>
    </w:p>
    <w:p w:rsidR="00FA6647" w:rsidRDefault="00FA6647" w:rsidP="008A25E2">
      <w:pPr>
        <w:autoSpaceDE w:val="0"/>
        <w:autoSpaceDN w:val="0"/>
        <w:adjustRightInd w:val="0"/>
        <w:spacing w:after="0" w:line="240" w:lineRule="auto"/>
        <w:ind w:firstLine="709"/>
        <w:jc w:val="both"/>
        <w:rPr>
          <w:rFonts w:ascii="Times New Roman" w:hAnsi="Times New Roman"/>
          <w:sz w:val="26"/>
          <w:szCs w:val="26"/>
        </w:rPr>
      </w:pPr>
    </w:p>
    <w:p w:rsidR="00FA6647" w:rsidRDefault="00FA6647" w:rsidP="00580561">
      <w:pPr>
        <w:autoSpaceDE w:val="0"/>
        <w:autoSpaceDN w:val="0"/>
        <w:adjustRightInd w:val="0"/>
        <w:spacing w:after="0" w:line="240" w:lineRule="auto"/>
        <w:jc w:val="right"/>
        <w:rPr>
          <w:rFonts w:ascii="Times New Roman" w:hAnsi="Times New Roman"/>
          <w:sz w:val="26"/>
          <w:szCs w:val="26"/>
        </w:rPr>
      </w:pPr>
    </w:p>
    <w:p w:rsidR="00FA6647" w:rsidRPr="00580561" w:rsidRDefault="00FA6647" w:rsidP="008A25E2">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___________________________</w:t>
      </w:r>
    </w:p>
    <w:sectPr w:rsidR="00FA6647" w:rsidRPr="00580561" w:rsidSect="008A25E2">
      <w:pgSz w:w="11906" w:h="16838"/>
      <w:pgMar w:top="1134" w:right="567" w:bottom="1134" w:left="25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5D" w:rsidRDefault="00E3675D">
      <w:r>
        <w:separator/>
      </w:r>
    </w:p>
  </w:endnote>
  <w:endnote w:type="continuationSeparator" w:id="0">
    <w:p w:rsidR="00E3675D" w:rsidRDefault="00E3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47" w:rsidRDefault="00FA6647" w:rsidP="00811D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FA6647" w:rsidRDefault="00FA6647" w:rsidP="008A25E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647" w:rsidRDefault="00FA6647" w:rsidP="00811D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12831">
      <w:rPr>
        <w:rStyle w:val="a9"/>
        <w:noProof/>
      </w:rPr>
      <w:t>2</w:t>
    </w:r>
    <w:r>
      <w:rPr>
        <w:rStyle w:val="a9"/>
      </w:rPr>
      <w:fldChar w:fldCharType="end"/>
    </w:r>
  </w:p>
  <w:p w:rsidR="00FA6647" w:rsidRDefault="00FA6647" w:rsidP="008A25E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5D" w:rsidRDefault="00E3675D">
      <w:r>
        <w:separator/>
      </w:r>
    </w:p>
  </w:footnote>
  <w:footnote w:type="continuationSeparator" w:id="0">
    <w:p w:rsidR="00E3675D" w:rsidRDefault="00E367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807"/>
    <w:multiLevelType w:val="multilevel"/>
    <w:tmpl w:val="1CBA7BDE"/>
    <w:lvl w:ilvl="0">
      <w:start w:val="1"/>
      <w:numFmt w:val="decimal"/>
      <w:lvlText w:val="%1."/>
      <w:lvlJc w:val="left"/>
      <w:pPr>
        <w:ind w:left="1530" w:hanging="990"/>
      </w:pPr>
      <w:rPr>
        <w:rFonts w:cs="Times New Roman" w:hint="default"/>
      </w:rPr>
    </w:lvl>
    <w:lvl w:ilvl="1">
      <w:start w:val="1"/>
      <w:numFmt w:val="decimal"/>
      <w:isLgl/>
      <w:lvlText w:val="%1.%2."/>
      <w:lvlJc w:val="left"/>
      <w:pPr>
        <w:ind w:left="1635" w:hanging="1095"/>
      </w:pPr>
      <w:rPr>
        <w:rFonts w:cs="Times New Roman" w:hint="default"/>
      </w:rPr>
    </w:lvl>
    <w:lvl w:ilvl="2">
      <w:start w:val="1"/>
      <w:numFmt w:val="decimal"/>
      <w:isLgl/>
      <w:lvlText w:val="%1.%2.%3."/>
      <w:lvlJc w:val="left"/>
      <w:pPr>
        <w:ind w:left="1635" w:hanging="1095"/>
      </w:pPr>
      <w:rPr>
        <w:rFonts w:cs="Times New Roman" w:hint="default"/>
      </w:rPr>
    </w:lvl>
    <w:lvl w:ilvl="3">
      <w:start w:val="1"/>
      <w:numFmt w:val="decimal"/>
      <w:isLgl/>
      <w:lvlText w:val="%1.%2.%3.%4."/>
      <w:lvlJc w:val="left"/>
      <w:pPr>
        <w:ind w:left="1635" w:hanging="1095"/>
      </w:pPr>
      <w:rPr>
        <w:rFonts w:cs="Times New Roman" w:hint="default"/>
      </w:rPr>
    </w:lvl>
    <w:lvl w:ilvl="4">
      <w:start w:val="1"/>
      <w:numFmt w:val="decimal"/>
      <w:isLgl/>
      <w:lvlText w:val="%1.%2.%3.%4.%5."/>
      <w:lvlJc w:val="left"/>
      <w:pPr>
        <w:ind w:left="1635" w:hanging="1095"/>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14B"/>
    <w:rsid w:val="00040957"/>
    <w:rsid w:val="000637FE"/>
    <w:rsid w:val="000B2205"/>
    <w:rsid w:val="000D3152"/>
    <w:rsid w:val="00114966"/>
    <w:rsid w:val="00145399"/>
    <w:rsid w:val="001F1D7B"/>
    <w:rsid w:val="00232998"/>
    <w:rsid w:val="00254657"/>
    <w:rsid w:val="002911F1"/>
    <w:rsid w:val="002C0A40"/>
    <w:rsid w:val="002C214B"/>
    <w:rsid w:val="002C3193"/>
    <w:rsid w:val="002F58DD"/>
    <w:rsid w:val="0030502E"/>
    <w:rsid w:val="00306AC8"/>
    <w:rsid w:val="00315506"/>
    <w:rsid w:val="0032428F"/>
    <w:rsid w:val="00331850"/>
    <w:rsid w:val="00336918"/>
    <w:rsid w:val="00364982"/>
    <w:rsid w:val="00382791"/>
    <w:rsid w:val="00385B13"/>
    <w:rsid w:val="003865EF"/>
    <w:rsid w:val="00390E56"/>
    <w:rsid w:val="003C1D77"/>
    <w:rsid w:val="00403450"/>
    <w:rsid w:val="00437AEE"/>
    <w:rsid w:val="00473A86"/>
    <w:rsid w:val="004A21A2"/>
    <w:rsid w:val="004C1F9C"/>
    <w:rsid w:val="004F5E9A"/>
    <w:rsid w:val="005110A4"/>
    <w:rsid w:val="005251E3"/>
    <w:rsid w:val="00527866"/>
    <w:rsid w:val="00540964"/>
    <w:rsid w:val="005635E1"/>
    <w:rsid w:val="00580561"/>
    <w:rsid w:val="00587199"/>
    <w:rsid w:val="005949E0"/>
    <w:rsid w:val="005C06F1"/>
    <w:rsid w:val="005C4114"/>
    <w:rsid w:val="005E09B0"/>
    <w:rsid w:val="005F2D8B"/>
    <w:rsid w:val="00610912"/>
    <w:rsid w:val="00613E5F"/>
    <w:rsid w:val="0062172C"/>
    <w:rsid w:val="006568A2"/>
    <w:rsid w:val="006646F0"/>
    <w:rsid w:val="006A340E"/>
    <w:rsid w:val="006D1E6D"/>
    <w:rsid w:val="006D3483"/>
    <w:rsid w:val="007013DC"/>
    <w:rsid w:val="007038E2"/>
    <w:rsid w:val="0070540E"/>
    <w:rsid w:val="00705CC0"/>
    <w:rsid w:val="00721F4A"/>
    <w:rsid w:val="007301D5"/>
    <w:rsid w:val="00757DA5"/>
    <w:rsid w:val="00764EE8"/>
    <w:rsid w:val="007717DF"/>
    <w:rsid w:val="0079535D"/>
    <w:rsid w:val="007C06D2"/>
    <w:rsid w:val="008023ED"/>
    <w:rsid w:val="0080657C"/>
    <w:rsid w:val="00811D3A"/>
    <w:rsid w:val="00821435"/>
    <w:rsid w:val="00852571"/>
    <w:rsid w:val="008603B5"/>
    <w:rsid w:val="008A25E2"/>
    <w:rsid w:val="008A2D3C"/>
    <w:rsid w:val="008B1FC2"/>
    <w:rsid w:val="008E7415"/>
    <w:rsid w:val="008F6D32"/>
    <w:rsid w:val="0090591B"/>
    <w:rsid w:val="0097149E"/>
    <w:rsid w:val="009743EE"/>
    <w:rsid w:val="0097462C"/>
    <w:rsid w:val="00987B0A"/>
    <w:rsid w:val="009B21C5"/>
    <w:rsid w:val="009B2E38"/>
    <w:rsid w:val="009E2994"/>
    <w:rsid w:val="009E4A98"/>
    <w:rsid w:val="00A00405"/>
    <w:rsid w:val="00AC6D39"/>
    <w:rsid w:val="00AD7694"/>
    <w:rsid w:val="00B12831"/>
    <w:rsid w:val="00B161B8"/>
    <w:rsid w:val="00B70B08"/>
    <w:rsid w:val="00B91268"/>
    <w:rsid w:val="00BB021E"/>
    <w:rsid w:val="00BC3551"/>
    <w:rsid w:val="00BE53BE"/>
    <w:rsid w:val="00C21349"/>
    <w:rsid w:val="00C928E5"/>
    <w:rsid w:val="00CA1E65"/>
    <w:rsid w:val="00CA4523"/>
    <w:rsid w:val="00CD1F5C"/>
    <w:rsid w:val="00CE7ADC"/>
    <w:rsid w:val="00D34F1E"/>
    <w:rsid w:val="00D54D9D"/>
    <w:rsid w:val="00DA20B6"/>
    <w:rsid w:val="00DA2AEF"/>
    <w:rsid w:val="00DE63FB"/>
    <w:rsid w:val="00E3675D"/>
    <w:rsid w:val="00E711B7"/>
    <w:rsid w:val="00E8520E"/>
    <w:rsid w:val="00E97EEB"/>
    <w:rsid w:val="00EA76BC"/>
    <w:rsid w:val="00EC4B20"/>
    <w:rsid w:val="00ED209E"/>
    <w:rsid w:val="00F068E5"/>
    <w:rsid w:val="00F15427"/>
    <w:rsid w:val="00F51CD8"/>
    <w:rsid w:val="00F72795"/>
    <w:rsid w:val="00F90470"/>
    <w:rsid w:val="00FA6647"/>
    <w:rsid w:val="00FD4314"/>
    <w:rsid w:val="00FE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E6D"/>
    <w:pPr>
      <w:ind w:left="720"/>
      <w:contextualSpacing/>
    </w:pPr>
  </w:style>
  <w:style w:type="paragraph" w:styleId="a4">
    <w:name w:val="Balloon Text"/>
    <w:basedOn w:val="a"/>
    <w:link w:val="a5"/>
    <w:uiPriority w:val="99"/>
    <w:semiHidden/>
    <w:rsid w:val="00BE53B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BE53BE"/>
    <w:rPr>
      <w:rFonts w:ascii="Tahoma" w:hAnsi="Tahoma" w:cs="Tahoma"/>
      <w:sz w:val="16"/>
      <w:szCs w:val="16"/>
    </w:rPr>
  </w:style>
  <w:style w:type="character" w:styleId="a6">
    <w:name w:val="Hyperlink"/>
    <w:uiPriority w:val="99"/>
    <w:rsid w:val="004C1F9C"/>
    <w:rPr>
      <w:rFonts w:cs="Times New Roman"/>
      <w:color w:val="0000FF"/>
      <w:u w:val="single"/>
    </w:rPr>
  </w:style>
  <w:style w:type="paragraph" w:styleId="a7">
    <w:name w:val="footer"/>
    <w:basedOn w:val="a"/>
    <w:link w:val="a8"/>
    <w:uiPriority w:val="99"/>
    <w:rsid w:val="008A25E2"/>
    <w:pPr>
      <w:tabs>
        <w:tab w:val="center" w:pos="4677"/>
        <w:tab w:val="right" w:pos="9355"/>
      </w:tabs>
    </w:pPr>
  </w:style>
  <w:style w:type="character" w:customStyle="1" w:styleId="a8">
    <w:name w:val="Нижний колонтитул Знак"/>
    <w:link w:val="a7"/>
    <w:uiPriority w:val="99"/>
    <w:semiHidden/>
    <w:locked/>
    <w:rsid w:val="002F58DD"/>
    <w:rPr>
      <w:rFonts w:cs="Times New Roman"/>
      <w:lang w:eastAsia="en-US"/>
    </w:rPr>
  </w:style>
  <w:style w:type="character" w:styleId="a9">
    <w:name w:val="page number"/>
    <w:uiPriority w:val="99"/>
    <w:rsid w:val="008A25E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5830">
      <w:bodyDiv w:val="1"/>
      <w:marLeft w:val="0"/>
      <w:marRight w:val="0"/>
      <w:marTop w:val="0"/>
      <w:marBottom w:val="0"/>
      <w:divBdr>
        <w:top w:val="none" w:sz="0" w:space="0" w:color="auto"/>
        <w:left w:val="none" w:sz="0" w:space="0" w:color="auto"/>
        <w:bottom w:val="none" w:sz="0" w:space="0" w:color="auto"/>
        <w:right w:val="none" w:sz="0" w:space="0" w:color="auto"/>
      </w:divBdr>
    </w:div>
    <w:div w:id="9521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11</Pages>
  <Words>2395</Words>
  <Characters>13657</Characters>
  <Application>Microsoft Office Word</Application>
  <DocSecurity>0</DocSecurity>
  <Lines>113</Lines>
  <Paragraphs>32</Paragraphs>
  <ScaleCrop>false</ScaleCrop>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Ливинец Вера Александровна</dc:creator>
  <cp:keywords/>
  <dc:description/>
  <cp:lastModifiedBy>Немыкина Ольга Викторовна</cp:lastModifiedBy>
  <cp:revision>14</cp:revision>
  <cp:lastPrinted>2015-12-31T03:29:00Z</cp:lastPrinted>
  <dcterms:created xsi:type="dcterms:W3CDTF">2015-12-07T10:51:00Z</dcterms:created>
  <dcterms:modified xsi:type="dcterms:W3CDTF">2016-01-12T03:48:00Z</dcterms:modified>
</cp:coreProperties>
</file>